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AA4AF" w14:textId="77777777" w:rsidR="00B32213" w:rsidRDefault="00B32213">
      <w:pPr>
        <w:rPr>
          <w:rFonts w:cs="Arial"/>
        </w:rPr>
      </w:pPr>
    </w:p>
    <w:p w14:paraId="0E5CF0D4" w14:textId="56540A38" w:rsidR="00B32213" w:rsidRDefault="00B32213" w:rsidP="0058264B">
      <w:pPr>
        <w:rPr>
          <w:rFonts w:ascii="Calibri" w:hAnsi="Calibri" w:cs="Calibri"/>
          <w:sz w:val="22"/>
          <w:szCs w:val="22"/>
        </w:rPr>
      </w:pPr>
    </w:p>
    <w:p w14:paraId="420576A7" w14:textId="77777777" w:rsidR="00580E32" w:rsidRPr="005E7C5C" w:rsidRDefault="00580E32" w:rsidP="0058264B">
      <w:pPr>
        <w:rPr>
          <w:rFonts w:ascii="Calibri" w:hAnsi="Calibri" w:cs="Calibri"/>
          <w:sz w:val="22"/>
          <w:szCs w:val="22"/>
        </w:rPr>
      </w:pPr>
    </w:p>
    <w:p w14:paraId="1E8FB169" w14:textId="33DA4E82" w:rsidR="00B32213" w:rsidRPr="005E7C5C" w:rsidRDefault="00B32213" w:rsidP="0058264B">
      <w:pPr>
        <w:pStyle w:val="Nagwek8"/>
        <w:spacing w:line="276" w:lineRule="auto"/>
        <w:rPr>
          <w:rFonts w:ascii="Calibri" w:hAnsi="Calibri" w:cs="Calibri"/>
          <w:b/>
          <w:bCs/>
        </w:rPr>
      </w:pPr>
      <w:r w:rsidRPr="005E7C5C">
        <w:rPr>
          <w:rFonts w:ascii="Calibri" w:hAnsi="Calibri" w:cs="Calibri"/>
          <w:b/>
          <w:bCs/>
        </w:rPr>
        <w:t>UCHWAŁA NR</w:t>
      </w:r>
      <w:r>
        <w:rPr>
          <w:rFonts w:ascii="Calibri" w:hAnsi="Calibri" w:cs="Calibri"/>
        </w:rPr>
        <w:t xml:space="preserve">  </w:t>
      </w:r>
      <w:r w:rsidR="006D7008">
        <w:rPr>
          <w:rFonts w:ascii="Calibri" w:hAnsi="Calibri" w:cs="Calibri"/>
          <w:b/>
          <w:bCs/>
        </w:rPr>
        <w:t>7</w:t>
      </w:r>
      <w:r w:rsidR="007E29E8">
        <w:rPr>
          <w:rFonts w:ascii="Calibri" w:hAnsi="Calibri" w:cs="Calibri"/>
          <w:b/>
          <w:bCs/>
        </w:rPr>
        <w:t>/202</w:t>
      </w:r>
      <w:r w:rsidR="00311BDF">
        <w:rPr>
          <w:rFonts w:ascii="Calibri" w:hAnsi="Calibri" w:cs="Calibri"/>
          <w:b/>
          <w:bCs/>
        </w:rPr>
        <w:t>3</w:t>
      </w:r>
    </w:p>
    <w:p w14:paraId="0995CC0F" w14:textId="77777777" w:rsidR="00B32213" w:rsidRPr="007E29E8" w:rsidRDefault="000803EB" w:rsidP="000803EB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7E29E8">
        <w:rPr>
          <w:rFonts w:ascii="Calibri" w:hAnsi="Calibri" w:cs="Calibri"/>
          <w:b/>
          <w:bCs/>
          <w:sz w:val="28"/>
          <w:szCs w:val="28"/>
        </w:rPr>
        <w:t>Konferencji Delegatów</w:t>
      </w:r>
      <w:r w:rsidR="00B32213" w:rsidRPr="007E29E8">
        <w:rPr>
          <w:rFonts w:ascii="Calibri" w:hAnsi="Calibri" w:cs="Calibri"/>
          <w:b/>
          <w:bCs/>
          <w:sz w:val="28"/>
          <w:szCs w:val="28"/>
        </w:rPr>
        <w:t xml:space="preserve">  ROD „BORÓWKA” w NEKLI</w:t>
      </w:r>
    </w:p>
    <w:p w14:paraId="52C216CB" w14:textId="295B83A5" w:rsidR="00B32213" w:rsidRPr="007E29E8" w:rsidRDefault="00B32213" w:rsidP="0058264B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7E29E8">
        <w:rPr>
          <w:rFonts w:ascii="Calibri" w:hAnsi="Calibri" w:cs="Calibri"/>
          <w:b/>
          <w:bCs/>
          <w:sz w:val="28"/>
          <w:szCs w:val="28"/>
        </w:rPr>
        <w:t xml:space="preserve">z dnia </w:t>
      </w:r>
      <w:r w:rsidR="00311BDF">
        <w:rPr>
          <w:rFonts w:ascii="Calibri" w:hAnsi="Calibri" w:cs="Calibri"/>
          <w:b/>
          <w:bCs/>
          <w:sz w:val="28"/>
          <w:szCs w:val="28"/>
        </w:rPr>
        <w:t>16 kwietnia</w:t>
      </w:r>
      <w:r w:rsidR="006D7008" w:rsidRPr="007E29E8">
        <w:rPr>
          <w:rFonts w:ascii="Calibri" w:hAnsi="Calibri" w:cs="Calibri"/>
          <w:b/>
          <w:bCs/>
          <w:sz w:val="28"/>
          <w:szCs w:val="28"/>
        </w:rPr>
        <w:t xml:space="preserve"> 202</w:t>
      </w:r>
      <w:r w:rsidR="00311BDF">
        <w:rPr>
          <w:rFonts w:ascii="Calibri" w:hAnsi="Calibri" w:cs="Calibri"/>
          <w:b/>
          <w:bCs/>
          <w:sz w:val="28"/>
          <w:szCs w:val="28"/>
        </w:rPr>
        <w:t>3</w:t>
      </w:r>
      <w:r w:rsidRPr="007E29E8">
        <w:rPr>
          <w:rFonts w:ascii="Calibri" w:hAnsi="Calibri" w:cs="Calibri"/>
          <w:b/>
          <w:bCs/>
          <w:sz w:val="28"/>
          <w:szCs w:val="28"/>
        </w:rPr>
        <w:t xml:space="preserve"> r.</w:t>
      </w:r>
    </w:p>
    <w:p w14:paraId="7AF13E30" w14:textId="5A4A8895" w:rsidR="00B32213" w:rsidRPr="007E29E8" w:rsidRDefault="00B32213" w:rsidP="00A15DDD">
      <w:pPr>
        <w:pStyle w:val="Tekstpodstawowy"/>
        <w:jc w:val="center"/>
        <w:rPr>
          <w:rFonts w:ascii="Calibri" w:hAnsi="Calibri" w:cs="Calibri"/>
          <w:sz w:val="28"/>
          <w:szCs w:val="28"/>
        </w:rPr>
      </w:pPr>
      <w:r w:rsidRPr="007E29E8">
        <w:rPr>
          <w:rFonts w:ascii="Calibri" w:hAnsi="Calibri" w:cs="Calibri"/>
          <w:sz w:val="28"/>
          <w:szCs w:val="28"/>
        </w:rPr>
        <w:t xml:space="preserve">w sprawie wysokości i terminu wnoszenia opłaty za zużycie energii elektrycznej w  </w:t>
      </w:r>
      <w:r w:rsidR="000B2F5C" w:rsidRPr="007E29E8">
        <w:rPr>
          <w:rFonts w:ascii="Calibri" w:hAnsi="Calibri" w:cs="Calibri"/>
          <w:sz w:val="28"/>
          <w:szCs w:val="28"/>
        </w:rPr>
        <w:t>ROD w roku</w:t>
      </w:r>
      <w:r w:rsidR="006D7008" w:rsidRPr="007E29E8">
        <w:rPr>
          <w:rFonts w:ascii="Calibri" w:hAnsi="Calibri" w:cs="Calibri"/>
          <w:sz w:val="28"/>
          <w:szCs w:val="28"/>
        </w:rPr>
        <w:t xml:space="preserve"> 202</w:t>
      </w:r>
      <w:r w:rsidR="00A34ED4">
        <w:rPr>
          <w:rFonts w:ascii="Calibri" w:hAnsi="Calibri" w:cs="Calibri"/>
          <w:sz w:val="28"/>
          <w:szCs w:val="28"/>
        </w:rPr>
        <w:t>3</w:t>
      </w:r>
    </w:p>
    <w:p w14:paraId="13EBAC7B" w14:textId="77777777" w:rsidR="00B32213" w:rsidRPr="007E29E8" w:rsidRDefault="00B32213" w:rsidP="0058264B">
      <w:pPr>
        <w:jc w:val="right"/>
        <w:rPr>
          <w:rFonts w:ascii="Calibri" w:hAnsi="Calibri" w:cs="Calibri"/>
          <w:sz w:val="28"/>
          <w:szCs w:val="28"/>
        </w:rPr>
      </w:pPr>
    </w:p>
    <w:p w14:paraId="534493AB" w14:textId="77777777" w:rsidR="00B32213" w:rsidRPr="0058264B" w:rsidRDefault="00B32213" w:rsidP="0058264B">
      <w:pPr>
        <w:jc w:val="right"/>
        <w:rPr>
          <w:rFonts w:ascii="Calibri" w:hAnsi="Calibri" w:cs="Calibri"/>
          <w:sz w:val="24"/>
          <w:szCs w:val="24"/>
        </w:rPr>
      </w:pPr>
    </w:p>
    <w:p w14:paraId="08E1EEAD" w14:textId="77777777" w:rsidR="00B32213" w:rsidRPr="0058264B" w:rsidRDefault="00B32213" w:rsidP="0058264B">
      <w:pPr>
        <w:pStyle w:val="Tekstpodstawowy"/>
        <w:jc w:val="center"/>
        <w:rPr>
          <w:rFonts w:ascii="Calibri" w:hAnsi="Calibri" w:cs="Calibri"/>
          <w:i w:val="0"/>
          <w:iCs w:val="0"/>
          <w:sz w:val="24"/>
          <w:szCs w:val="24"/>
        </w:rPr>
      </w:pPr>
      <w:r w:rsidRPr="0058264B">
        <w:rPr>
          <w:rFonts w:ascii="Calibri" w:hAnsi="Calibri" w:cs="Calibri"/>
          <w:i w:val="0"/>
          <w:iCs w:val="0"/>
          <w:sz w:val="24"/>
          <w:szCs w:val="24"/>
        </w:rPr>
        <w:t>§ 1</w:t>
      </w:r>
    </w:p>
    <w:p w14:paraId="53CAB3AC" w14:textId="77777777" w:rsidR="00311BDF" w:rsidRDefault="000B2F5C" w:rsidP="0058264B">
      <w:pPr>
        <w:pStyle w:val="Tekstpodstawowy"/>
        <w:spacing w:line="276" w:lineRule="auto"/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</w:pPr>
      <w:r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ab/>
        <w:t xml:space="preserve">Konferencja Delegatów </w:t>
      </w:r>
      <w:r w:rsidR="00B32213" w:rsidRPr="0058264B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 xml:space="preserve"> ROD zgodnie z art. 33 ust. 1 i 2 ustawy o ROD, § 64 pkt. 7 Statutu PZD postanawia</w:t>
      </w:r>
      <w:r w:rsidR="00311BDF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>:</w:t>
      </w:r>
    </w:p>
    <w:p w14:paraId="5E8E175F" w14:textId="07E76EB5" w:rsidR="00B32213" w:rsidRDefault="00B32213" w:rsidP="00311BDF">
      <w:pPr>
        <w:pStyle w:val="Tekstpodstawowy"/>
        <w:numPr>
          <w:ilvl w:val="0"/>
          <w:numId w:val="1"/>
        </w:numPr>
        <w:spacing w:line="276" w:lineRule="auto"/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</w:pPr>
      <w:r w:rsidRPr="0058264B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>uchwalić opłatę za 1</w:t>
      </w:r>
      <w:r w:rsidR="00B82570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 xml:space="preserve"> </w:t>
      </w:r>
      <w:r w:rsidRPr="0058264B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>kWh zużytej energii elektrycznej</w:t>
      </w:r>
      <w:r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 xml:space="preserve"> w wysokości </w:t>
      </w:r>
      <w:r w:rsidRPr="00CD2752">
        <w:rPr>
          <w:rFonts w:ascii="Calibri" w:hAnsi="Calibri" w:cs="Calibri"/>
          <w:i w:val="0"/>
          <w:iCs w:val="0"/>
          <w:sz w:val="24"/>
          <w:szCs w:val="24"/>
        </w:rPr>
        <w:t>0,</w:t>
      </w:r>
      <w:r w:rsidR="00311BDF">
        <w:rPr>
          <w:rFonts w:ascii="Calibri" w:hAnsi="Calibri" w:cs="Calibri"/>
          <w:i w:val="0"/>
          <w:iCs w:val="0"/>
          <w:sz w:val="24"/>
          <w:szCs w:val="24"/>
        </w:rPr>
        <w:t>71</w:t>
      </w:r>
      <w:r w:rsidRPr="00CD2752">
        <w:rPr>
          <w:rFonts w:ascii="Calibri" w:hAnsi="Calibri" w:cs="Calibri"/>
          <w:i w:val="0"/>
          <w:iCs w:val="0"/>
          <w:sz w:val="24"/>
          <w:szCs w:val="24"/>
        </w:rPr>
        <w:t xml:space="preserve"> zł.</w:t>
      </w:r>
      <w:r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 xml:space="preserve"> </w:t>
      </w:r>
      <w:r w:rsidR="00311BDF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 xml:space="preserve">do liczby zużycia 250 kWh dla każdej działki,  </w:t>
      </w:r>
      <w:r w:rsidRPr="0058264B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 xml:space="preserve">obliczonej na podstawie </w:t>
      </w:r>
      <w:r w:rsidR="00311BDF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 xml:space="preserve">ceny 1 kWh faktury wystawionej przez </w:t>
      </w:r>
      <w:r w:rsidR="00580E32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>z</w:t>
      </w:r>
      <w:r w:rsidR="00311BDF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 xml:space="preserve">akład </w:t>
      </w:r>
      <w:r w:rsidR="00580E32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>e</w:t>
      </w:r>
      <w:r w:rsidR="00311BDF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>nergetyczny ENEA S.A. za zużycie energii elektrycznej      w miesiącach styczeń -luty 2023 r..</w:t>
      </w:r>
    </w:p>
    <w:p w14:paraId="7F175811" w14:textId="77777777" w:rsidR="00580E32" w:rsidRDefault="00311BDF" w:rsidP="00311BDF">
      <w:pPr>
        <w:pStyle w:val="Tekstpodstawowy"/>
        <w:numPr>
          <w:ilvl w:val="0"/>
          <w:numId w:val="1"/>
        </w:numPr>
        <w:spacing w:line="276" w:lineRule="auto"/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</w:pPr>
      <w:r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 xml:space="preserve">uchwalić opłatę </w:t>
      </w:r>
      <w:r w:rsidR="00580E32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>za 1 kWh energii elektrycznej zużytej ponad limit 250 kWh dla każdej działki w wysokości wyliczonej na podstawie faktury wystawionej przez zakład energetyczny ENEA S.A. po przekroczeniu przez ROD limitu zużycia  117 750 kWh.</w:t>
      </w:r>
    </w:p>
    <w:p w14:paraId="2D728454" w14:textId="2F6A4DD5" w:rsidR="00311BDF" w:rsidRPr="0058264B" w:rsidRDefault="00580E32" w:rsidP="00311BDF">
      <w:pPr>
        <w:pStyle w:val="Tekstpodstawowy"/>
        <w:numPr>
          <w:ilvl w:val="0"/>
          <w:numId w:val="1"/>
        </w:numPr>
        <w:spacing w:line="276" w:lineRule="auto"/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</w:pPr>
      <w:r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 xml:space="preserve">Ostateczne rozliczenie zostanie dokonane po przeprowadzeniu odczytów liczników energii elektrycznej na koniec 2023 r. i otrzymaniu ostatniej faktury za 2023 r. od zakładu energetycznego ENEA S.A.. </w:t>
      </w:r>
    </w:p>
    <w:p w14:paraId="0C237E04" w14:textId="77777777" w:rsidR="00B32213" w:rsidRPr="0058264B" w:rsidRDefault="00B32213" w:rsidP="0058264B">
      <w:pPr>
        <w:jc w:val="right"/>
        <w:rPr>
          <w:rFonts w:ascii="Calibri" w:hAnsi="Calibri" w:cs="Calibri"/>
          <w:i/>
          <w:iCs/>
          <w:sz w:val="24"/>
          <w:szCs w:val="24"/>
        </w:rPr>
      </w:pPr>
    </w:p>
    <w:p w14:paraId="48A62583" w14:textId="77777777" w:rsidR="00B32213" w:rsidRPr="0058264B" w:rsidRDefault="00B32213" w:rsidP="0058264B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58264B">
        <w:rPr>
          <w:rFonts w:ascii="Calibri" w:hAnsi="Calibri" w:cs="Calibri"/>
          <w:b/>
          <w:bCs/>
          <w:sz w:val="24"/>
          <w:szCs w:val="24"/>
        </w:rPr>
        <w:t>§ 2</w:t>
      </w:r>
    </w:p>
    <w:p w14:paraId="28F9E610" w14:textId="77777777" w:rsidR="00B32213" w:rsidRPr="0058264B" w:rsidRDefault="00B32213" w:rsidP="0058264B">
      <w:pPr>
        <w:pStyle w:val="Tekstpodstawowy"/>
        <w:spacing w:line="276" w:lineRule="auto"/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</w:pPr>
      <w:r w:rsidRPr="0058264B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 xml:space="preserve">Należność za energię elektryczną działkowiec zobowiązany jest wpłacać na bieżąco według wskazań licznika – najpóźniej do dnia </w:t>
      </w:r>
      <w:r w:rsidR="00F71E32">
        <w:rPr>
          <w:rFonts w:ascii="Calibri" w:hAnsi="Calibri" w:cs="Calibri"/>
          <w:i w:val="0"/>
          <w:iCs w:val="0"/>
          <w:sz w:val="24"/>
          <w:szCs w:val="24"/>
        </w:rPr>
        <w:t>31</w:t>
      </w:r>
      <w:r w:rsidR="00724E21">
        <w:rPr>
          <w:rFonts w:ascii="Calibri" w:hAnsi="Calibri" w:cs="Calibri"/>
          <w:i w:val="0"/>
          <w:iCs w:val="0"/>
          <w:sz w:val="24"/>
          <w:szCs w:val="24"/>
        </w:rPr>
        <w:t xml:space="preserve"> października </w:t>
      </w:r>
      <w:r w:rsidRPr="0058264B">
        <w:rPr>
          <w:rFonts w:ascii="Calibri" w:hAnsi="Calibri" w:cs="Calibri"/>
          <w:i w:val="0"/>
          <w:iCs w:val="0"/>
          <w:sz w:val="24"/>
          <w:szCs w:val="24"/>
        </w:rPr>
        <w:t>20</w:t>
      </w:r>
      <w:r>
        <w:rPr>
          <w:rFonts w:ascii="Calibri" w:hAnsi="Calibri" w:cs="Calibri"/>
          <w:i w:val="0"/>
          <w:iCs w:val="0"/>
          <w:sz w:val="24"/>
          <w:szCs w:val="24"/>
        </w:rPr>
        <w:t>2</w:t>
      </w:r>
      <w:r w:rsidR="006D7008">
        <w:rPr>
          <w:rFonts w:ascii="Calibri" w:hAnsi="Calibri" w:cs="Calibri"/>
          <w:i w:val="0"/>
          <w:iCs w:val="0"/>
          <w:sz w:val="24"/>
          <w:szCs w:val="24"/>
        </w:rPr>
        <w:t>2</w:t>
      </w:r>
      <w:r w:rsidRPr="0058264B"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 xml:space="preserve"> r.</w:t>
      </w:r>
    </w:p>
    <w:p w14:paraId="15FBB4A1" w14:textId="77777777" w:rsidR="00B32213" w:rsidRDefault="00B32213" w:rsidP="008732C5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§ 3</w:t>
      </w:r>
    </w:p>
    <w:p w14:paraId="744D3C88" w14:textId="77777777" w:rsidR="006D7008" w:rsidRDefault="00A15DDD" w:rsidP="00A15DDD">
      <w:pPr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1. </w:t>
      </w:r>
      <w:r w:rsidR="006D7008">
        <w:rPr>
          <w:rFonts w:ascii="Calibri" w:hAnsi="Calibri" w:cs="Calibri"/>
          <w:bCs/>
          <w:sz w:val="24"/>
          <w:szCs w:val="24"/>
        </w:rPr>
        <w:t>W wypadku opóźnienia w opłacie za zużycie energii elektrycznej ponad 3 miesiące, upoważnia się Zarząd ROD do odłączenia działki od energii elektrycznej po uprzedzeniu użytkownika działki i wyznaczeniu dodatkowego terminu do zapłaty zaległości.</w:t>
      </w:r>
    </w:p>
    <w:p w14:paraId="52182883" w14:textId="77777777" w:rsidR="006D7008" w:rsidRDefault="00A15DDD" w:rsidP="00A15DDD">
      <w:pPr>
        <w:ind w:left="284" w:hanging="142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2. </w:t>
      </w:r>
      <w:r w:rsidR="006D7008">
        <w:rPr>
          <w:rFonts w:ascii="Calibri" w:hAnsi="Calibri" w:cs="Calibri"/>
          <w:bCs/>
          <w:sz w:val="24"/>
          <w:szCs w:val="24"/>
        </w:rPr>
        <w:t>Ponowne podłączenie działki, w wypadku jej odłączenia od energii elektrycznej, jest możliwe po uiszczeniu zaległości w opłacie za zużytą energię elektryczną oraz wniesieniu kosztów operacji w wysokości 150,00 zł..</w:t>
      </w:r>
    </w:p>
    <w:p w14:paraId="03D71438" w14:textId="77777777" w:rsidR="006D7008" w:rsidRPr="006D7008" w:rsidRDefault="006D7008" w:rsidP="006D7008">
      <w:pPr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§ 4</w:t>
      </w:r>
    </w:p>
    <w:p w14:paraId="6D2F47A9" w14:textId="77777777" w:rsidR="00B32213" w:rsidRDefault="00B32213" w:rsidP="008732C5">
      <w:pPr>
        <w:jc w:val="both"/>
        <w:rPr>
          <w:rFonts w:ascii="Calibri" w:hAnsi="Calibri" w:cs="Calibri"/>
          <w:sz w:val="24"/>
          <w:szCs w:val="24"/>
        </w:rPr>
      </w:pPr>
      <w:r w:rsidRPr="005F1950">
        <w:rPr>
          <w:rFonts w:ascii="Calibri" w:hAnsi="Calibri" w:cs="Calibri"/>
          <w:sz w:val="24"/>
          <w:szCs w:val="24"/>
        </w:rPr>
        <w:t xml:space="preserve">Upoważnia się </w:t>
      </w:r>
      <w:r>
        <w:rPr>
          <w:rFonts w:ascii="Calibri" w:hAnsi="Calibri" w:cs="Calibri"/>
          <w:sz w:val="24"/>
          <w:szCs w:val="24"/>
        </w:rPr>
        <w:t xml:space="preserve">Zarząd ROD do zmiany wysokości opłaty określonej w </w:t>
      </w:r>
      <w:r w:rsidRPr="008732C5">
        <w:rPr>
          <w:rFonts w:ascii="Calibri" w:hAnsi="Calibri" w:cs="Calibri"/>
          <w:sz w:val="24"/>
          <w:szCs w:val="24"/>
        </w:rPr>
        <w:t xml:space="preserve">§ </w:t>
      </w:r>
      <w:r w:rsidR="00A15DDD">
        <w:rPr>
          <w:rFonts w:ascii="Calibri" w:hAnsi="Calibri" w:cs="Calibri"/>
          <w:sz w:val="24"/>
          <w:szCs w:val="24"/>
        </w:rPr>
        <w:t>1 w wypadku jej zmiany</w:t>
      </w:r>
      <w:r>
        <w:rPr>
          <w:rFonts w:ascii="Calibri" w:hAnsi="Calibri" w:cs="Calibri"/>
          <w:sz w:val="24"/>
          <w:szCs w:val="24"/>
        </w:rPr>
        <w:t xml:space="preserve"> o ponad 5% od ceny 1 kWh energii elektrycznej wykazanej w fakturach wystawionych przez Zakład Energetyczny.</w:t>
      </w:r>
    </w:p>
    <w:p w14:paraId="49DD1BC0" w14:textId="77777777" w:rsidR="006D7008" w:rsidRPr="006D7008" w:rsidRDefault="00B32213" w:rsidP="006D7008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6D7008">
        <w:rPr>
          <w:rFonts w:ascii="Calibri" w:hAnsi="Calibri" w:cs="Calibri"/>
          <w:b/>
          <w:bCs/>
          <w:sz w:val="24"/>
          <w:szCs w:val="24"/>
        </w:rPr>
        <w:t>§ 5</w:t>
      </w:r>
    </w:p>
    <w:p w14:paraId="427E6A3E" w14:textId="77777777" w:rsidR="00B32213" w:rsidRPr="008732C5" w:rsidRDefault="00B32213" w:rsidP="008732C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Uchwała wchodzi w życie z dniem podjęcia.</w:t>
      </w:r>
    </w:p>
    <w:p w14:paraId="06BEB008" w14:textId="77777777" w:rsidR="00B32213" w:rsidRPr="0058264B" w:rsidRDefault="00B32213" w:rsidP="0058264B">
      <w:pPr>
        <w:jc w:val="right"/>
        <w:rPr>
          <w:rFonts w:ascii="Calibri" w:hAnsi="Calibri" w:cs="Calibri"/>
          <w:i/>
          <w:iCs/>
          <w:sz w:val="24"/>
          <w:szCs w:val="24"/>
        </w:rPr>
      </w:pPr>
    </w:p>
    <w:p w14:paraId="5C73DEC6" w14:textId="77777777" w:rsidR="00B32213" w:rsidRPr="0058264B" w:rsidRDefault="00B32213" w:rsidP="0058264B">
      <w:pPr>
        <w:jc w:val="right"/>
        <w:rPr>
          <w:rFonts w:ascii="Calibri" w:hAnsi="Calibri" w:cs="Calibri"/>
          <w:i/>
          <w:iCs/>
          <w:sz w:val="24"/>
          <w:szCs w:val="24"/>
        </w:rPr>
      </w:pPr>
    </w:p>
    <w:p w14:paraId="643630C9" w14:textId="6CD7C873" w:rsidR="00B32213" w:rsidRPr="008732C5" w:rsidRDefault="00B32213" w:rsidP="0058264B">
      <w:pPr>
        <w:pStyle w:val="Tekstpodstawowywcity2"/>
        <w:rPr>
          <w:rFonts w:ascii="Calibri" w:hAnsi="Calibri" w:cs="Calibri"/>
          <w:b/>
          <w:bCs/>
          <w:sz w:val="24"/>
          <w:szCs w:val="24"/>
        </w:rPr>
      </w:pPr>
      <w:r w:rsidRPr="008732C5">
        <w:rPr>
          <w:rFonts w:ascii="Calibri" w:hAnsi="Calibri" w:cs="Calibri"/>
          <w:b/>
          <w:bCs/>
          <w:sz w:val="24"/>
          <w:szCs w:val="24"/>
        </w:rPr>
        <w:t>PRZEWODNICZĄ</w:t>
      </w:r>
      <w:r>
        <w:rPr>
          <w:rFonts w:ascii="Calibri" w:hAnsi="Calibri" w:cs="Calibri"/>
          <w:b/>
          <w:bCs/>
          <w:sz w:val="24"/>
          <w:szCs w:val="24"/>
        </w:rPr>
        <w:t>CY KOMISJI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 xml:space="preserve">         </w:t>
      </w:r>
      <w:r w:rsidR="00580E32">
        <w:rPr>
          <w:rFonts w:ascii="Calibri" w:hAnsi="Calibri" w:cs="Calibri"/>
          <w:b/>
          <w:bCs/>
          <w:sz w:val="24"/>
          <w:szCs w:val="24"/>
        </w:rPr>
        <w:t xml:space="preserve">               </w:t>
      </w:r>
      <w:r>
        <w:rPr>
          <w:rFonts w:ascii="Calibri" w:hAnsi="Calibri" w:cs="Calibri"/>
          <w:b/>
          <w:bCs/>
          <w:sz w:val="24"/>
          <w:szCs w:val="24"/>
        </w:rPr>
        <w:t xml:space="preserve">      </w:t>
      </w:r>
      <w:r w:rsidR="001B42CC">
        <w:rPr>
          <w:rFonts w:ascii="Calibri" w:hAnsi="Calibri" w:cs="Calibri"/>
          <w:b/>
          <w:bCs/>
          <w:sz w:val="24"/>
          <w:szCs w:val="24"/>
        </w:rPr>
        <w:t xml:space="preserve">     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732C5">
        <w:rPr>
          <w:rFonts w:ascii="Calibri" w:hAnsi="Calibri" w:cs="Calibri"/>
          <w:b/>
          <w:bCs/>
          <w:sz w:val="24"/>
          <w:szCs w:val="24"/>
        </w:rPr>
        <w:t>PRZEWODNICZĄCY</w:t>
      </w:r>
    </w:p>
    <w:p w14:paraId="0DFA8D94" w14:textId="2D462645" w:rsidR="00B32213" w:rsidRPr="008732C5" w:rsidRDefault="00B32213" w:rsidP="0058264B">
      <w:pPr>
        <w:pStyle w:val="Tekstpodstawowywcity2"/>
        <w:rPr>
          <w:rFonts w:ascii="Calibri" w:hAnsi="Calibri" w:cs="Calibri"/>
          <w:b/>
          <w:bCs/>
          <w:sz w:val="24"/>
          <w:szCs w:val="24"/>
        </w:rPr>
      </w:pPr>
      <w:r w:rsidRPr="008732C5">
        <w:rPr>
          <w:rFonts w:ascii="Calibri" w:hAnsi="Calibri" w:cs="Calibri"/>
          <w:b/>
          <w:bCs/>
          <w:sz w:val="24"/>
          <w:szCs w:val="24"/>
        </w:rPr>
        <w:t xml:space="preserve">    UCHWAŁ I WNIOSKÓW                 </w:t>
      </w:r>
      <w:r w:rsidR="000B2F5C">
        <w:rPr>
          <w:rFonts w:ascii="Calibri" w:hAnsi="Calibri" w:cs="Calibri"/>
          <w:b/>
          <w:bCs/>
          <w:sz w:val="24"/>
          <w:szCs w:val="24"/>
        </w:rPr>
        <w:t xml:space="preserve">                               </w:t>
      </w:r>
      <w:r w:rsidR="00580E32">
        <w:rPr>
          <w:rFonts w:ascii="Calibri" w:hAnsi="Calibri" w:cs="Calibri"/>
          <w:b/>
          <w:bCs/>
          <w:sz w:val="24"/>
          <w:szCs w:val="24"/>
        </w:rPr>
        <w:t xml:space="preserve">                   </w:t>
      </w:r>
      <w:r w:rsidR="000B2F5C">
        <w:rPr>
          <w:rFonts w:ascii="Calibri" w:hAnsi="Calibri" w:cs="Calibri"/>
          <w:b/>
          <w:bCs/>
          <w:sz w:val="24"/>
          <w:szCs w:val="24"/>
        </w:rPr>
        <w:t xml:space="preserve">   KONFERENCJI DELEGATÓW</w:t>
      </w:r>
    </w:p>
    <w:p w14:paraId="60161239" w14:textId="77777777" w:rsidR="00B32213" w:rsidRPr="0058264B" w:rsidRDefault="00B32213" w:rsidP="000B2F5C">
      <w:pPr>
        <w:pStyle w:val="Tekstpodstawowywcity2"/>
        <w:ind w:left="0"/>
        <w:rPr>
          <w:rFonts w:ascii="Calibri" w:hAnsi="Calibri" w:cs="Calibri"/>
          <w:sz w:val="24"/>
          <w:szCs w:val="24"/>
        </w:rPr>
      </w:pPr>
    </w:p>
    <w:p w14:paraId="49C5FC08" w14:textId="77777777" w:rsidR="00B32213" w:rsidRPr="0058264B" w:rsidRDefault="00B32213" w:rsidP="0058264B">
      <w:pPr>
        <w:pStyle w:val="Tekstpodstawowywcity2"/>
        <w:rPr>
          <w:rFonts w:ascii="Calibri" w:hAnsi="Calibri" w:cs="Calibri"/>
          <w:sz w:val="24"/>
          <w:szCs w:val="24"/>
        </w:rPr>
      </w:pPr>
    </w:p>
    <w:p w14:paraId="4B62AB41" w14:textId="12CDDC2C" w:rsidR="00B32213" w:rsidRPr="0058264B" w:rsidRDefault="00B32213" w:rsidP="0058264B">
      <w:pPr>
        <w:pStyle w:val="Tekstpodstawowywcity2"/>
        <w:rPr>
          <w:rFonts w:ascii="Calibri" w:hAnsi="Calibri" w:cs="Calibri"/>
          <w:sz w:val="24"/>
          <w:szCs w:val="24"/>
        </w:rPr>
      </w:pPr>
      <w:r w:rsidRPr="0058264B">
        <w:rPr>
          <w:rFonts w:ascii="Calibri" w:hAnsi="Calibri" w:cs="Calibri"/>
          <w:sz w:val="24"/>
          <w:szCs w:val="24"/>
        </w:rPr>
        <w:t xml:space="preserve">    ...............................................                                       </w:t>
      </w:r>
      <w:r w:rsidR="00580E32">
        <w:rPr>
          <w:rFonts w:ascii="Calibri" w:hAnsi="Calibri" w:cs="Calibri"/>
          <w:sz w:val="24"/>
          <w:szCs w:val="24"/>
        </w:rPr>
        <w:t xml:space="preserve">                   </w:t>
      </w:r>
      <w:r w:rsidRPr="0058264B">
        <w:rPr>
          <w:rFonts w:ascii="Calibri" w:hAnsi="Calibri" w:cs="Calibri"/>
          <w:sz w:val="24"/>
          <w:szCs w:val="24"/>
        </w:rPr>
        <w:t xml:space="preserve">   .....................</w:t>
      </w:r>
      <w:r>
        <w:rPr>
          <w:rFonts w:ascii="Calibri" w:hAnsi="Calibri" w:cs="Calibri"/>
          <w:sz w:val="24"/>
          <w:szCs w:val="24"/>
        </w:rPr>
        <w:t>.........................</w:t>
      </w:r>
      <w:r w:rsidRPr="0058264B">
        <w:rPr>
          <w:rFonts w:ascii="Calibri" w:hAnsi="Calibri" w:cs="Calibri"/>
          <w:sz w:val="24"/>
          <w:szCs w:val="24"/>
        </w:rPr>
        <w:t xml:space="preserve">                         </w:t>
      </w:r>
    </w:p>
    <w:p w14:paraId="2350A91E" w14:textId="2F411801" w:rsidR="00B32213" w:rsidRPr="002C5E5E" w:rsidRDefault="00B32213" w:rsidP="0058264B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2C5E5E">
        <w:rPr>
          <w:rFonts w:ascii="Calibri" w:hAnsi="Calibri" w:cs="Calibri"/>
          <w:i/>
          <w:iCs/>
          <w:sz w:val="24"/>
          <w:szCs w:val="24"/>
        </w:rPr>
        <w:t xml:space="preserve">                   (podpis) </w:t>
      </w:r>
      <w:r w:rsidRPr="002C5E5E">
        <w:rPr>
          <w:rFonts w:ascii="Calibri" w:hAnsi="Calibri" w:cs="Calibri"/>
          <w:i/>
          <w:iCs/>
          <w:sz w:val="24"/>
          <w:szCs w:val="24"/>
        </w:rPr>
        <w:tab/>
      </w:r>
      <w:r w:rsidRPr="002C5E5E">
        <w:rPr>
          <w:rFonts w:ascii="Calibri" w:hAnsi="Calibri" w:cs="Calibri"/>
          <w:i/>
          <w:iCs/>
          <w:sz w:val="24"/>
          <w:szCs w:val="24"/>
        </w:rPr>
        <w:tab/>
      </w:r>
      <w:r w:rsidRPr="002C5E5E">
        <w:rPr>
          <w:rFonts w:ascii="Calibri" w:hAnsi="Calibri" w:cs="Calibri"/>
          <w:i/>
          <w:iCs/>
          <w:sz w:val="24"/>
          <w:szCs w:val="24"/>
        </w:rPr>
        <w:tab/>
      </w:r>
      <w:r w:rsidRPr="002C5E5E">
        <w:rPr>
          <w:rFonts w:ascii="Calibri" w:hAnsi="Calibri" w:cs="Calibri"/>
          <w:i/>
          <w:iCs/>
          <w:sz w:val="24"/>
          <w:szCs w:val="24"/>
        </w:rPr>
        <w:tab/>
      </w:r>
      <w:r w:rsidRPr="002C5E5E">
        <w:rPr>
          <w:rFonts w:ascii="Calibri" w:hAnsi="Calibri" w:cs="Calibri"/>
          <w:i/>
          <w:iCs/>
          <w:sz w:val="24"/>
          <w:szCs w:val="24"/>
        </w:rPr>
        <w:tab/>
        <w:t xml:space="preserve">  </w:t>
      </w:r>
      <w:r w:rsidRPr="002C5E5E">
        <w:rPr>
          <w:rFonts w:ascii="Calibri" w:hAnsi="Calibri" w:cs="Calibri"/>
          <w:i/>
          <w:iCs/>
          <w:sz w:val="24"/>
          <w:szCs w:val="24"/>
        </w:rPr>
        <w:tab/>
        <w:t xml:space="preserve">        </w:t>
      </w:r>
      <w:r w:rsidR="00580E32">
        <w:rPr>
          <w:rFonts w:ascii="Calibri" w:hAnsi="Calibri" w:cs="Calibri"/>
          <w:i/>
          <w:iCs/>
          <w:sz w:val="24"/>
          <w:szCs w:val="24"/>
        </w:rPr>
        <w:t xml:space="preserve">                     </w:t>
      </w:r>
      <w:r w:rsidRPr="002C5E5E">
        <w:rPr>
          <w:rFonts w:ascii="Calibri" w:hAnsi="Calibri" w:cs="Calibri"/>
          <w:i/>
          <w:iCs/>
          <w:sz w:val="24"/>
          <w:szCs w:val="24"/>
        </w:rPr>
        <w:t xml:space="preserve">     (podpis)</w:t>
      </w:r>
      <w:r w:rsidRPr="002C5E5E">
        <w:rPr>
          <w:rFonts w:ascii="Calibri" w:hAnsi="Calibri" w:cs="Calibri"/>
          <w:i/>
          <w:iCs/>
          <w:sz w:val="24"/>
          <w:szCs w:val="24"/>
        </w:rPr>
        <w:tab/>
      </w:r>
    </w:p>
    <w:p w14:paraId="6874A8D5" w14:textId="77777777" w:rsidR="00B32213" w:rsidRPr="0058264B" w:rsidRDefault="00B32213" w:rsidP="0058264B">
      <w:pPr>
        <w:ind w:left="426" w:hanging="313"/>
        <w:rPr>
          <w:rFonts w:ascii="Calibri" w:hAnsi="Calibri" w:cs="Calibri"/>
          <w:sz w:val="24"/>
          <w:szCs w:val="24"/>
        </w:rPr>
      </w:pPr>
    </w:p>
    <w:sectPr w:rsidR="00B32213" w:rsidRPr="0058264B" w:rsidSect="00580E32">
      <w:pgSz w:w="11906" w:h="16838"/>
      <w:pgMar w:top="720" w:right="720" w:bottom="720" w:left="720" w:header="567" w:footer="13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60192"/>
    <w:multiLevelType w:val="hybridMultilevel"/>
    <w:tmpl w:val="F62A692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73251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264B"/>
    <w:rsid w:val="00044F40"/>
    <w:rsid w:val="000803EB"/>
    <w:rsid w:val="000B2F5C"/>
    <w:rsid w:val="000C1547"/>
    <w:rsid w:val="001A3C97"/>
    <w:rsid w:val="001B42CC"/>
    <w:rsid w:val="00236198"/>
    <w:rsid w:val="002C5E5E"/>
    <w:rsid w:val="003024C8"/>
    <w:rsid w:val="00311BDF"/>
    <w:rsid w:val="00317758"/>
    <w:rsid w:val="00385EDC"/>
    <w:rsid w:val="0039222C"/>
    <w:rsid w:val="003F741B"/>
    <w:rsid w:val="00406A49"/>
    <w:rsid w:val="004B44D4"/>
    <w:rsid w:val="00546A11"/>
    <w:rsid w:val="005766C7"/>
    <w:rsid w:val="00580448"/>
    <w:rsid w:val="00580E32"/>
    <w:rsid w:val="00581FC0"/>
    <w:rsid w:val="0058264B"/>
    <w:rsid w:val="005A6273"/>
    <w:rsid w:val="005B213F"/>
    <w:rsid w:val="005E7C5C"/>
    <w:rsid w:val="005F1950"/>
    <w:rsid w:val="00612CAB"/>
    <w:rsid w:val="00626664"/>
    <w:rsid w:val="0064103B"/>
    <w:rsid w:val="006666A9"/>
    <w:rsid w:val="006B64AD"/>
    <w:rsid w:val="006D7008"/>
    <w:rsid w:val="00724E21"/>
    <w:rsid w:val="007D3FA3"/>
    <w:rsid w:val="007E29E8"/>
    <w:rsid w:val="00805733"/>
    <w:rsid w:val="008732C5"/>
    <w:rsid w:val="00A15DDD"/>
    <w:rsid w:val="00A34ED4"/>
    <w:rsid w:val="00AE7718"/>
    <w:rsid w:val="00B32213"/>
    <w:rsid w:val="00B82570"/>
    <w:rsid w:val="00B95B2C"/>
    <w:rsid w:val="00C172D9"/>
    <w:rsid w:val="00CD2752"/>
    <w:rsid w:val="00D417CA"/>
    <w:rsid w:val="00D51A48"/>
    <w:rsid w:val="00E77FBB"/>
    <w:rsid w:val="00F7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D7A7C7"/>
  <w15:docId w15:val="{38247314-1F96-43A5-9487-EE1319A0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64B"/>
    <w:rPr>
      <w:rFonts w:ascii="Times New Roman" w:eastAsia="Times New Roman" w:hAnsi="Times New Roman" w:cs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8264B"/>
    <w:pPr>
      <w:keepNext/>
      <w:jc w:val="center"/>
      <w:outlineLvl w:val="7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uiPriority w:val="99"/>
    <w:locked/>
    <w:rsid w:val="0058264B"/>
    <w:rPr>
      <w:rFonts w:ascii="Times New Roman" w:hAnsi="Times New Roman" w:cs="Times New Roman"/>
      <w:spacing w:val="0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58264B"/>
    <w:rPr>
      <w:rFonts w:ascii="Times New Roman" w:hAnsi="Times New Roman" w:cs="Times New Roman"/>
      <w:b/>
      <w:bCs/>
      <w:i/>
      <w:iCs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264B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8264B"/>
    <w:pPr>
      <w:jc w:val="both"/>
    </w:pPr>
    <w:rPr>
      <w:rFonts w:eastAsia="Calibri"/>
      <w:b/>
      <w:bCs/>
      <w:i/>
      <w:iCs/>
    </w:rPr>
  </w:style>
  <w:style w:type="character" w:customStyle="1" w:styleId="BodyTextChar1">
    <w:name w:val="Body Text Char1"/>
    <w:uiPriority w:val="99"/>
    <w:semiHidden/>
    <w:rsid w:val="00B6394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1">
    <w:name w:val="Tekst podstawowy Znak1"/>
    <w:uiPriority w:val="99"/>
    <w:semiHidden/>
    <w:locked/>
    <w:rsid w:val="0058264B"/>
    <w:rPr>
      <w:rFonts w:ascii="Times New Roman" w:hAnsi="Times New Roman" w:cs="Times New Roman"/>
      <w:spacing w:val="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8264B"/>
    <w:pPr>
      <w:ind w:left="113"/>
      <w:jc w:val="both"/>
    </w:pPr>
    <w:rPr>
      <w:rFonts w:eastAsia="Calibri"/>
    </w:rPr>
  </w:style>
  <w:style w:type="character" w:customStyle="1" w:styleId="BodyTextIndent2Char1">
    <w:name w:val="Body Text Indent 2 Char1"/>
    <w:uiPriority w:val="99"/>
    <w:semiHidden/>
    <w:rsid w:val="00B6394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1">
    <w:name w:val="Tekst podstawowy wcięty 2 Znak1"/>
    <w:uiPriority w:val="99"/>
    <w:semiHidden/>
    <w:locked/>
    <w:rsid w:val="0058264B"/>
    <w:rPr>
      <w:rFonts w:ascii="Times New Roman" w:hAnsi="Times New Roman" w:cs="Times New Roman"/>
      <w:spacing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K-P ZW ZŻWP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obrona</dc:creator>
  <cp:keywords/>
  <dc:description/>
  <cp:lastModifiedBy>Józef Mól</cp:lastModifiedBy>
  <cp:revision>34</cp:revision>
  <cp:lastPrinted>2020-02-11T13:55:00Z</cp:lastPrinted>
  <dcterms:created xsi:type="dcterms:W3CDTF">2020-02-03T08:17:00Z</dcterms:created>
  <dcterms:modified xsi:type="dcterms:W3CDTF">2023-04-11T20:16:00Z</dcterms:modified>
</cp:coreProperties>
</file>