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26ED" w:rsidRPr="00CF6AF3" w:rsidRDefault="00C826ED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REGULAMIN KOMISJI REWIZYJNYCH</w:t>
      </w:r>
    </w:p>
    <w:p w:rsidR="00C826ED" w:rsidRPr="00CF6AF3" w:rsidRDefault="00C826ED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STOWARZYSZENIA OGRODOWEGO</w:t>
      </w:r>
    </w:p>
    <w:p w:rsidR="00C826ED" w:rsidRPr="00CF6AF3" w:rsidRDefault="00C826ED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POLSKI ZWIĄZEK DZIAŁKOWCÓW</w:t>
      </w:r>
    </w:p>
    <w:p w:rsidR="00C826ED" w:rsidRPr="00CF6AF3" w:rsidRDefault="00C826ED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</w:p>
    <w:p w:rsidR="00E86DB2" w:rsidRPr="00CF6AF3" w:rsidRDefault="00C826ED" w:rsidP="00E86DB2">
      <w:pPr>
        <w:numPr>
          <w:ilvl w:val="0"/>
          <w:numId w:val="27"/>
        </w:num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 xml:space="preserve">ZASADY ORGANIZACYJNE FUNKCJONOWANIA </w:t>
      </w:r>
    </w:p>
    <w:p w:rsidR="00C826ED" w:rsidRPr="00CF6AF3" w:rsidRDefault="00C826ED" w:rsidP="00E86DB2">
      <w:pPr>
        <w:ind w:left="360"/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KOMISJI REWIZYJNYCH</w:t>
      </w:r>
    </w:p>
    <w:p w:rsidR="00DD37D2" w:rsidRPr="00CF6AF3" w:rsidRDefault="00DD37D2" w:rsidP="00E86DB2">
      <w:pPr>
        <w:ind w:left="360"/>
        <w:contextualSpacing/>
        <w:jc w:val="center"/>
        <w:rPr>
          <w:rFonts w:ascii="Palatino Linotype" w:hAnsi="Palatino Linotype"/>
          <w:b/>
          <w:sz w:val="25"/>
          <w:szCs w:val="25"/>
        </w:rPr>
      </w:pPr>
    </w:p>
    <w:p w:rsidR="00C826ED" w:rsidRDefault="00C826ED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§ 1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1.</w:t>
      </w:r>
      <w:r w:rsidR="005D4644" w:rsidRPr="00CF6AF3">
        <w:rPr>
          <w:rFonts w:ascii="Palatino Linotype" w:hAnsi="Palatino Linotype"/>
          <w:sz w:val="25"/>
          <w:szCs w:val="25"/>
        </w:rPr>
        <w:t xml:space="preserve"> </w:t>
      </w:r>
      <w:r w:rsidRPr="00CF6AF3">
        <w:rPr>
          <w:rFonts w:ascii="Palatino Linotype" w:hAnsi="Palatino Linotype"/>
          <w:sz w:val="25"/>
          <w:szCs w:val="25"/>
        </w:rPr>
        <w:t xml:space="preserve">Sposób działania komisji rewizyjnych w jednostkach PZD określają przepisy Statutu PZD regulujące funkcjonowanie organów PZD oraz niniejszy Regulamin. 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2.</w:t>
      </w:r>
      <w:r w:rsidR="005D4644" w:rsidRPr="00CF6AF3">
        <w:rPr>
          <w:rFonts w:ascii="Palatino Linotype" w:hAnsi="Palatino Linotype"/>
          <w:sz w:val="25"/>
          <w:szCs w:val="25"/>
        </w:rPr>
        <w:t xml:space="preserve"> </w:t>
      </w:r>
      <w:r w:rsidRPr="00CF6AF3">
        <w:rPr>
          <w:rFonts w:ascii="Palatino Linotype" w:hAnsi="Palatino Linotype"/>
          <w:sz w:val="25"/>
          <w:szCs w:val="25"/>
        </w:rPr>
        <w:t xml:space="preserve">Zakres kompetencji komisji rewizyjnych określają w szczególności:  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- dla komisji rewizyjnych ROD, zapisy § 89 do 93 Statutu PZD,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- dla okręgowych komisji rewizyjnych PZD, zapisy § 113 do 117 Statutu PZD,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- dla Krajowej Komisji Rewizyjnej PZD, zapisy § 136 do 140 Statutu PZD.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 xml:space="preserve">3. Ilekroć w niniejszym Regulaminie jest mowa o komisji, rozumie się przez to, Krajową Komisję Rewizyjną PZD, okręgową komisję rewizyjną PZD lub komisję rewizyjną ROD.   </w:t>
      </w:r>
    </w:p>
    <w:p w:rsidR="00C826ED" w:rsidRDefault="00C826ED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§ 2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Zgodnie z § 36 Statutu PZD przewodniczący komisji lub jego zastępca mają prawo uczestniczyć z głosem doradczym w zebraniach innego organu danej jednostki organizacyjnej PZD.</w:t>
      </w:r>
    </w:p>
    <w:p w:rsidR="00C826ED" w:rsidRDefault="00C826ED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§ 3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Krajowa Komisja Rewizyjna PZD i okręgowa komisja rewizyjna PZD może realizować swoje zadania przy pomocy ekspertów, w szczególności rewidentów i biegłych.</w:t>
      </w:r>
    </w:p>
    <w:p w:rsidR="00C826ED" w:rsidRDefault="00C826ED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§ 4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1. Nie można być jednocześnie członkiem komisji rewizyjnej ROD i członkiem zarządu ROD.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2. Nie można być jednocześnie członkiem okręgowej komisji rewizyjnej PZD i okręgowego zarządu PZD</w:t>
      </w:r>
      <w:r w:rsidR="005D4644" w:rsidRPr="00CF6AF3">
        <w:rPr>
          <w:rFonts w:ascii="Palatino Linotype" w:hAnsi="Palatino Linotype"/>
          <w:sz w:val="25"/>
          <w:szCs w:val="25"/>
        </w:rPr>
        <w:t xml:space="preserve"> lub okręgowej rady PZD</w:t>
      </w:r>
      <w:r w:rsidRPr="00CF6AF3">
        <w:rPr>
          <w:rFonts w:ascii="Palatino Linotype" w:hAnsi="Palatino Linotype"/>
          <w:sz w:val="25"/>
          <w:szCs w:val="25"/>
        </w:rPr>
        <w:t>.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3. Nie można być jednocześnie członkiem Krajowej Komisji Rewizyjnej PZD i Krajowej Rady PZD lub Krajowe</w:t>
      </w:r>
      <w:r w:rsidR="005D4644" w:rsidRPr="00CF6AF3">
        <w:rPr>
          <w:rFonts w:ascii="Palatino Linotype" w:hAnsi="Palatino Linotype"/>
          <w:sz w:val="25"/>
          <w:szCs w:val="25"/>
        </w:rPr>
        <w:t>go Zarządu</w:t>
      </w:r>
      <w:r w:rsidRPr="00CF6AF3">
        <w:rPr>
          <w:rFonts w:ascii="Palatino Linotype" w:hAnsi="Palatino Linotype"/>
          <w:sz w:val="25"/>
          <w:szCs w:val="25"/>
        </w:rPr>
        <w:t xml:space="preserve"> PZD. </w:t>
      </w:r>
    </w:p>
    <w:p w:rsidR="00CF6AF3" w:rsidRPr="00CF6AF3" w:rsidRDefault="00CF6AF3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</w:p>
    <w:p w:rsidR="00C826ED" w:rsidRDefault="00C826ED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§ 5</w:t>
      </w:r>
    </w:p>
    <w:p w:rsidR="00C826ED" w:rsidRDefault="00C826ED" w:rsidP="00CF6AF3">
      <w:pPr>
        <w:numPr>
          <w:ilvl w:val="0"/>
          <w:numId w:val="28"/>
        </w:num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Osoba bliska członka komisji nie może być członkiem organu PZD w danej jednostce organizacyjnej PZD.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lastRenderedPageBreak/>
        <w:t>2.</w:t>
      </w:r>
      <w:r w:rsidR="005D4644" w:rsidRPr="00CF6AF3">
        <w:rPr>
          <w:rFonts w:ascii="Palatino Linotype" w:hAnsi="Palatino Linotype"/>
          <w:sz w:val="25"/>
          <w:szCs w:val="25"/>
        </w:rPr>
        <w:t xml:space="preserve"> </w:t>
      </w:r>
      <w:r w:rsidRPr="00CF6AF3">
        <w:rPr>
          <w:rFonts w:ascii="Palatino Linotype" w:hAnsi="Palatino Linotype"/>
          <w:sz w:val="25"/>
          <w:szCs w:val="25"/>
        </w:rPr>
        <w:t xml:space="preserve">Zakaz, o którym mowa w ust. 1, dotyczy również małżonka osoby bliskiej członka komisji. </w:t>
      </w:r>
    </w:p>
    <w:p w:rsidR="00C826ED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3.</w:t>
      </w:r>
      <w:r w:rsidR="005D4644" w:rsidRPr="00CF6AF3">
        <w:rPr>
          <w:rFonts w:ascii="Palatino Linotype" w:hAnsi="Palatino Linotype"/>
          <w:sz w:val="25"/>
          <w:szCs w:val="25"/>
        </w:rPr>
        <w:t xml:space="preserve"> </w:t>
      </w:r>
      <w:r w:rsidRPr="00CF6AF3">
        <w:rPr>
          <w:rFonts w:ascii="Palatino Linotype" w:hAnsi="Palatino Linotype"/>
          <w:sz w:val="25"/>
          <w:szCs w:val="25"/>
        </w:rPr>
        <w:t xml:space="preserve">Przez osobę bliską rozumie </w:t>
      </w:r>
      <w:r w:rsidR="00150803" w:rsidRPr="00CF6AF3">
        <w:rPr>
          <w:rFonts w:ascii="Palatino Linotype" w:hAnsi="Palatino Linotype"/>
          <w:sz w:val="25"/>
          <w:szCs w:val="25"/>
        </w:rPr>
        <w:t>się - małżonka</w:t>
      </w:r>
      <w:r w:rsidRPr="00CF6AF3">
        <w:rPr>
          <w:rFonts w:ascii="Palatino Linotype" w:hAnsi="Palatino Linotype"/>
          <w:sz w:val="25"/>
          <w:szCs w:val="25"/>
        </w:rPr>
        <w:t xml:space="preserve">, zstępnych, wstępnych, rodzeństwo, dzieci rodzeństwa oraz osoby pozostające w stosunku przysposobienia.  </w:t>
      </w:r>
    </w:p>
    <w:p w:rsidR="00CF6AF3" w:rsidRPr="00CF6AF3" w:rsidRDefault="00CF6AF3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</w:p>
    <w:p w:rsidR="00C826ED" w:rsidRDefault="00C826ED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§ 6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1. Posiedzenia komisji rewizyjnej ROD odbywają się w miarę potrzeb, nie rzadziej jednak niż raz na pół roku.</w:t>
      </w:r>
    </w:p>
    <w:p w:rsidR="00C826ED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2. Posiedzenia Krajowej Komisji Rewizyjnej PZD i okręgowej komisji rewizyjnej PZD odbywają się w miarę potrzeb, nie rzadziej jednak niż trzy razy w roku.</w:t>
      </w:r>
    </w:p>
    <w:p w:rsidR="00CF6AF3" w:rsidRPr="00CF6AF3" w:rsidRDefault="00CF6AF3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</w:p>
    <w:p w:rsidR="00C826ED" w:rsidRDefault="00C826ED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§ 7</w:t>
      </w:r>
    </w:p>
    <w:p w:rsidR="00C826ED" w:rsidRPr="00CF6AF3" w:rsidRDefault="00C826ED" w:rsidP="001D0B84">
      <w:pPr>
        <w:numPr>
          <w:ilvl w:val="0"/>
          <w:numId w:val="25"/>
        </w:num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Posiedzenia komisji zwołuje i prowadzi przewodniczący, a w razie jego nieobecności zastępca przewodniczącego.</w:t>
      </w:r>
    </w:p>
    <w:p w:rsidR="001D0B84" w:rsidRPr="00CF6AF3" w:rsidRDefault="001D0B84" w:rsidP="001D0B84">
      <w:pPr>
        <w:numPr>
          <w:ilvl w:val="0"/>
          <w:numId w:val="25"/>
        </w:num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Posiedzenie komisji rewizyjnej ROD może również zwołać przewodniczący okręgowej komisji rewizyjnej.</w:t>
      </w:r>
    </w:p>
    <w:p w:rsidR="001D0B84" w:rsidRDefault="001D0B84" w:rsidP="001D0B84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§ 8</w:t>
      </w:r>
    </w:p>
    <w:p w:rsidR="001D0B84" w:rsidRPr="00CF6AF3" w:rsidRDefault="001D0B84" w:rsidP="001D0B84">
      <w:pPr>
        <w:numPr>
          <w:ilvl w:val="0"/>
          <w:numId w:val="26"/>
        </w:num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Posiedzenia okręgowej komisji</w:t>
      </w:r>
      <w:r w:rsidR="000607AE" w:rsidRPr="00CF6AF3">
        <w:rPr>
          <w:rFonts w:ascii="Palatino Linotype" w:hAnsi="Palatino Linotype"/>
          <w:sz w:val="25"/>
          <w:szCs w:val="25"/>
        </w:rPr>
        <w:t xml:space="preserve"> rewizyjnej</w:t>
      </w:r>
      <w:r w:rsidRPr="00CF6AF3">
        <w:rPr>
          <w:rFonts w:ascii="Palatino Linotype" w:hAnsi="Palatino Linotype"/>
          <w:sz w:val="25"/>
          <w:szCs w:val="25"/>
        </w:rPr>
        <w:t xml:space="preserve"> zwołuje i prowadzi przewodniczący, a w razie jego nieobecności</w:t>
      </w:r>
      <w:r w:rsidR="000607AE" w:rsidRPr="00CF6AF3">
        <w:rPr>
          <w:rFonts w:ascii="Palatino Linotype" w:hAnsi="Palatino Linotype"/>
          <w:sz w:val="25"/>
          <w:szCs w:val="25"/>
        </w:rPr>
        <w:t xml:space="preserve"> zastępujący go</w:t>
      </w:r>
      <w:r w:rsidR="00572D89" w:rsidRPr="00CF6AF3">
        <w:rPr>
          <w:rFonts w:ascii="Palatino Linotype" w:hAnsi="Palatino Linotype"/>
          <w:sz w:val="25"/>
          <w:szCs w:val="25"/>
        </w:rPr>
        <w:t xml:space="preserve"> zastępca przewodniczącego</w:t>
      </w:r>
      <w:r w:rsidRPr="00CF6AF3">
        <w:rPr>
          <w:rFonts w:ascii="Palatino Linotype" w:hAnsi="Palatino Linotype"/>
          <w:sz w:val="25"/>
          <w:szCs w:val="25"/>
        </w:rPr>
        <w:t>.</w:t>
      </w:r>
    </w:p>
    <w:p w:rsidR="001D0B84" w:rsidRDefault="001D0B84" w:rsidP="001D0B84">
      <w:pPr>
        <w:numPr>
          <w:ilvl w:val="0"/>
          <w:numId w:val="26"/>
        </w:num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Posiedzenie okręgowej komisji rewizyjnej może zwołać również przewodniczący Krajowej Komisji Rewizyjnej.</w:t>
      </w:r>
    </w:p>
    <w:p w:rsidR="00441170" w:rsidRDefault="00441170" w:rsidP="00977212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</w:p>
    <w:p w:rsidR="00977212" w:rsidRDefault="00977212" w:rsidP="00977212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§ 9</w:t>
      </w:r>
    </w:p>
    <w:p w:rsidR="00977212" w:rsidRDefault="00977212" w:rsidP="00977212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Posiedzenia Krajowej Komisji Rewizyjnej zwołuje i prowadzi przewodniczący, a w razie jego nieobecności pierwszy zastępca przewodniczącego.</w:t>
      </w:r>
    </w:p>
    <w:p w:rsidR="00CF6AF3" w:rsidRPr="00CF6AF3" w:rsidRDefault="00CF6AF3" w:rsidP="00977212">
      <w:pPr>
        <w:contextualSpacing/>
        <w:jc w:val="both"/>
        <w:rPr>
          <w:rFonts w:ascii="Palatino Linotype" w:hAnsi="Palatino Linotype"/>
          <w:sz w:val="25"/>
          <w:szCs w:val="25"/>
        </w:rPr>
      </w:pPr>
    </w:p>
    <w:p w:rsidR="00C826ED" w:rsidRDefault="00C826ED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 xml:space="preserve">§ </w:t>
      </w:r>
      <w:r w:rsidR="00977212" w:rsidRPr="00CF6AF3">
        <w:rPr>
          <w:rFonts w:ascii="Palatino Linotype" w:hAnsi="Palatino Linotype"/>
          <w:b/>
          <w:sz w:val="25"/>
          <w:szCs w:val="25"/>
        </w:rPr>
        <w:t>10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1.</w:t>
      </w:r>
      <w:r w:rsidR="000C28E4" w:rsidRPr="00CF6AF3">
        <w:rPr>
          <w:rFonts w:ascii="Palatino Linotype" w:hAnsi="Palatino Linotype"/>
          <w:sz w:val="25"/>
          <w:szCs w:val="25"/>
        </w:rPr>
        <w:t xml:space="preserve"> </w:t>
      </w:r>
      <w:r w:rsidRPr="00CF6AF3">
        <w:rPr>
          <w:rFonts w:ascii="Palatino Linotype" w:hAnsi="Palatino Linotype"/>
          <w:sz w:val="25"/>
          <w:szCs w:val="25"/>
        </w:rPr>
        <w:t xml:space="preserve">Z posiedzeń komisji sporządza się protokół, który obejmuje w szczególności: 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- miejsce i datę posiedzenia,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- przyjęty porządek posiedzenia,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- wykaz podjętych uchwał, których tekst stanowią załącznik do protokołu,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 xml:space="preserve">- listę osób uczestniczących w posiedzeniu. 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2. Protokół z posiedzenia komisji rewizyjnej ROD podpisują przewodniczący lub jego zastępca oraz protokolant.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 xml:space="preserve">3. Protokół z posiedzenia Krajowej Komisji Rewizyjnej PZD i okręgowej komisji rewizyjnej PZD podpisują przewodniczący lub </w:t>
      </w:r>
      <w:r w:rsidR="00977212" w:rsidRPr="00CF6AF3">
        <w:rPr>
          <w:rFonts w:ascii="Palatino Linotype" w:hAnsi="Palatino Linotype"/>
          <w:sz w:val="25"/>
          <w:szCs w:val="25"/>
        </w:rPr>
        <w:t xml:space="preserve">pierwszy </w:t>
      </w:r>
      <w:r w:rsidRPr="00CF6AF3">
        <w:rPr>
          <w:rFonts w:ascii="Palatino Linotype" w:hAnsi="Palatino Linotype"/>
          <w:sz w:val="25"/>
          <w:szCs w:val="25"/>
        </w:rPr>
        <w:t>zastępca</w:t>
      </w:r>
      <w:r w:rsidR="00977212" w:rsidRPr="00CF6AF3">
        <w:rPr>
          <w:rFonts w:ascii="Palatino Linotype" w:hAnsi="Palatino Linotype"/>
          <w:sz w:val="25"/>
          <w:szCs w:val="25"/>
        </w:rPr>
        <w:t xml:space="preserve"> przewodniczącego</w:t>
      </w:r>
      <w:r w:rsidRPr="00CF6AF3">
        <w:rPr>
          <w:rFonts w:ascii="Palatino Linotype" w:hAnsi="Palatino Linotype"/>
          <w:sz w:val="25"/>
          <w:szCs w:val="25"/>
        </w:rPr>
        <w:t xml:space="preserve"> tej komisji oraz jej sekretarz.</w:t>
      </w:r>
    </w:p>
    <w:p w:rsidR="000607AE" w:rsidRPr="00CF6AF3" w:rsidRDefault="000607AE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</w:p>
    <w:p w:rsidR="00C826ED" w:rsidRDefault="00C826ED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 xml:space="preserve">§ </w:t>
      </w:r>
      <w:r w:rsidR="00977212" w:rsidRPr="00CF6AF3">
        <w:rPr>
          <w:rFonts w:ascii="Palatino Linotype" w:hAnsi="Palatino Linotype"/>
          <w:b/>
          <w:sz w:val="25"/>
          <w:szCs w:val="25"/>
        </w:rPr>
        <w:t>11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lastRenderedPageBreak/>
        <w:t xml:space="preserve">1. W przypadku stwierdzenia rażącego naruszenia prawa powszechnie obowiązującego lub związkowego przez zarząd ROD lub </w:t>
      </w:r>
      <w:r w:rsidR="000607AE" w:rsidRPr="00CF6AF3">
        <w:rPr>
          <w:rFonts w:ascii="Palatino Linotype" w:hAnsi="Palatino Linotype"/>
          <w:sz w:val="25"/>
          <w:szCs w:val="25"/>
        </w:rPr>
        <w:t>jego</w:t>
      </w:r>
      <w:r w:rsidRPr="00CF6AF3">
        <w:rPr>
          <w:rFonts w:ascii="Palatino Linotype" w:hAnsi="Palatino Linotype"/>
          <w:sz w:val="25"/>
          <w:szCs w:val="25"/>
        </w:rPr>
        <w:t xml:space="preserve"> członk</w:t>
      </w:r>
      <w:r w:rsidR="000607AE" w:rsidRPr="00CF6AF3">
        <w:rPr>
          <w:rFonts w:ascii="Palatino Linotype" w:hAnsi="Palatino Linotype"/>
          <w:sz w:val="25"/>
          <w:szCs w:val="25"/>
        </w:rPr>
        <w:t>a</w:t>
      </w:r>
      <w:r w:rsidRPr="00CF6AF3">
        <w:rPr>
          <w:rFonts w:ascii="Palatino Linotype" w:hAnsi="Palatino Linotype"/>
          <w:sz w:val="25"/>
          <w:szCs w:val="25"/>
        </w:rPr>
        <w:t>, przewodniczący komisji rewizyjnej ROD ma obowiązek powiadomić o tym właściwy okręgowy zarząd PZD.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 xml:space="preserve">2. W przypadku stwierdzenia rażącego naruszenia prawa powszechnie obowiązującego lub związkowego przez </w:t>
      </w:r>
      <w:r w:rsidR="00977212" w:rsidRPr="00CF6AF3">
        <w:rPr>
          <w:rFonts w:ascii="Palatino Linotype" w:hAnsi="Palatino Linotype"/>
          <w:sz w:val="25"/>
          <w:szCs w:val="25"/>
        </w:rPr>
        <w:t xml:space="preserve">okręgową radę PZD, </w:t>
      </w:r>
      <w:r w:rsidRPr="00CF6AF3">
        <w:rPr>
          <w:rFonts w:ascii="Palatino Linotype" w:hAnsi="Palatino Linotype"/>
          <w:sz w:val="25"/>
          <w:szCs w:val="25"/>
        </w:rPr>
        <w:t xml:space="preserve">okręgowy zarząd </w:t>
      </w:r>
      <w:r w:rsidR="00150803" w:rsidRPr="00CF6AF3">
        <w:rPr>
          <w:rFonts w:ascii="Palatino Linotype" w:hAnsi="Palatino Linotype"/>
          <w:sz w:val="25"/>
          <w:szCs w:val="25"/>
        </w:rPr>
        <w:t>PZD lub</w:t>
      </w:r>
      <w:r w:rsidRPr="00CF6AF3">
        <w:rPr>
          <w:rFonts w:ascii="Palatino Linotype" w:hAnsi="Palatino Linotype"/>
          <w:sz w:val="25"/>
          <w:szCs w:val="25"/>
        </w:rPr>
        <w:t xml:space="preserve"> członk</w:t>
      </w:r>
      <w:r w:rsidR="000607AE" w:rsidRPr="00CF6AF3">
        <w:rPr>
          <w:rFonts w:ascii="Palatino Linotype" w:hAnsi="Palatino Linotype"/>
          <w:sz w:val="25"/>
          <w:szCs w:val="25"/>
        </w:rPr>
        <w:t>a organu</w:t>
      </w:r>
      <w:r w:rsidRPr="00CF6AF3">
        <w:rPr>
          <w:rFonts w:ascii="Palatino Linotype" w:hAnsi="Palatino Linotype"/>
          <w:sz w:val="25"/>
          <w:szCs w:val="25"/>
        </w:rPr>
        <w:t xml:space="preserve">, przewodniczący okręgowej komisji rewizyjnej PZD ma obowiązek powiadomić o tym </w:t>
      </w:r>
      <w:r w:rsidR="00977212" w:rsidRPr="00CF6AF3">
        <w:rPr>
          <w:rFonts w:ascii="Palatino Linotype" w:hAnsi="Palatino Linotype"/>
          <w:sz w:val="25"/>
          <w:szCs w:val="25"/>
        </w:rPr>
        <w:t xml:space="preserve">Krajowy </w:t>
      </w:r>
      <w:r w:rsidR="00150803" w:rsidRPr="00CF6AF3">
        <w:rPr>
          <w:rFonts w:ascii="Palatino Linotype" w:hAnsi="Palatino Linotype"/>
          <w:sz w:val="25"/>
          <w:szCs w:val="25"/>
        </w:rPr>
        <w:t>Zarząd PZD</w:t>
      </w:r>
      <w:r w:rsidRPr="00CF6AF3">
        <w:rPr>
          <w:rFonts w:ascii="Palatino Linotype" w:hAnsi="Palatino Linotype"/>
          <w:sz w:val="25"/>
          <w:szCs w:val="25"/>
        </w:rPr>
        <w:t xml:space="preserve">. 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3. W przypadku stwierdzenia rażącego naruszenia prawa powszechnie obowiązującego lub związkowego przez Krajow</w:t>
      </w:r>
      <w:r w:rsidR="00977212" w:rsidRPr="00CF6AF3">
        <w:rPr>
          <w:rFonts w:ascii="Palatino Linotype" w:hAnsi="Palatino Linotype"/>
          <w:sz w:val="25"/>
          <w:szCs w:val="25"/>
        </w:rPr>
        <w:t>y Zarząd</w:t>
      </w:r>
      <w:r w:rsidRPr="00CF6AF3">
        <w:rPr>
          <w:rFonts w:ascii="Palatino Linotype" w:hAnsi="Palatino Linotype"/>
          <w:sz w:val="25"/>
          <w:szCs w:val="25"/>
        </w:rPr>
        <w:t xml:space="preserve"> PZD lub członk</w:t>
      </w:r>
      <w:r w:rsidR="000607AE" w:rsidRPr="00CF6AF3">
        <w:rPr>
          <w:rFonts w:ascii="Palatino Linotype" w:hAnsi="Palatino Linotype"/>
          <w:sz w:val="25"/>
          <w:szCs w:val="25"/>
        </w:rPr>
        <w:t>a organu</w:t>
      </w:r>
      <w:r w:rsidRPr="00CF6AF3">
        <w:rPr>
          <w:rFonts w:ascii="Palatino Linotype" w:hAnsi="Palatino Linotype"/>
          <w:sz w:val="25"/>
          <w:szCs w:val="25"/>
        </w:rPr>
        <w:t xml:space="preserve">, przewodniczący Krajowej Komisji Rewizyjnej PZD ma obowiązek powiadomienia o tym Krajową Radę PZD. 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</w:p>
    <w:p w:rsidR="00C826ED" w:rsidRPr="00CF6AF3" w:rsidRDefault="00C826ED" w:rsidP="00BD792E">
      <w:pPr>
        <w:numPr>
          <w:ilvl w:val="0"/>
          <w:numId w:val="27"/>
        </w:num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POSTANOWIENIA OGÓLNE</w:t>
      </w:r>
    </w:p>
    <w:p w:rsidR="00BD792E" w:rsidRPr="00CF6AF3" w:rsidRDefault="00BD792E" w:rsidP="00BD792E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</w:p>
    <w:p w:rsidR="00C826ED" w:rsidRDefault="00C826ED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§ 1</w:t>
      </w:r>
      <w:r w:rsidR="00977212" w:rsidRPr="00CF6AF3">
        <w:rPr>
          <w:rFonts w:ascii="Palatino Linotype" w:hAnsi="Palatino Linotype"/>
          <w:b/>
          <w:sz w:val="25"/>
          <w:szCs w:val="25"/>
        </w:rPr>
        <w:t>2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Celem kontroli jest badanie działalności jednostki organizacyjnej PZD lub organu PZD w zakresie: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 xml:space="preserve">1/ legalności, tj. zgodności podejmowanych działań z obowiązującymi przepisami prawa, a w szczególności: ustawy o rodzinnych ogrodach działkowych, ustawy prawo o stowarzyszeniach, Statutu PZD, Regulaminu ROD </w:t>
      </w:r>
      <w:r w:rsidR="00BD792E" w:rsidRPr="00CF6AF3">
        <w:rPr>
          <w:rFonts w:ascii="Palatino Linotype" w:hAnsi="Palatino Linotype"/>
          <w:sz w:val="25"/>
          <w:szCs w:val="25"/>
        </w:rPr>
        <w:t>lub</w:t>
      </w:r>
      <w:r w:rsidRPr="00CF6AF3">
        <w:rPr>
          <w:rFonts w:ascii="Palatino Linotype" w:hAnsi="Palatino Linotype"/>
          <w:sz w:val="25"/>
          <w:szCs w:val="25"/>
        </w:rPr>
        <w:t xml:space="preserve"> uchwał organów statutowych,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2/ gospodarności, tj. oszczędnego dysponowania środkami finansowymi oraz dbałości o właściwe zabezpieczenie majątku,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3/ rzetelności, tj. dokumentowania wszystkich podejmowanych czynności zgodnie ze stanem faktycznym</w:t>
      </w:r>
      <w:r w:rsidR="000607AE" w:rsidRPr="00CF6AF3">
        <w:rPr>
          <w:rFonts w:ascii="Palatino Linotype" w:hAnsi="Palatino Linotype"/>
          <w:sz w:val="25"/>
          <w:szCs w:val="25"/>
        </w:rPr>
        <w:t>,</w:t>
      </w:r>
    </w:p>
    <w:p w:rsidR="000607AE" w:rsidRPr="00CF6AF3" w:rsidRDefault="000607AE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4/ celowości tj. zasadności podejmowanych działań i decyzji w świetle celów i zadań ustawowych i statutowych PZD.</w:t>
      </w:r>
    </w:p>
    <w:p w:rsidR="00441170" w:rsidRDefault="00441170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</w:p>
    <w:p w:rsidR="00C826ED" w:rsidRDefault="00C826ED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§ 1</w:t>
      </w:r>
      <w:r w:rsidR="00977212" w:rsidRPr="00CF6AF3">
        <w:rPr>
          <w:rFonts w:ascii="Palatino Linotype" w:hAnsi="Palatino Linotype"/>
          <w:b/>
          <w:sz w:val="25"/>
          <w:szCs w:val="25"/>
        </w:rPr>
        <w:t>3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1.</w:t>
      </w:r>
      <w:r w:rsidR="007A46DA" w:rsidRPr="00CF6AF3">
        <w:rPr>
          <w:rFonts w:ascii="Palatino Linotype" w:hAnsi="Palatino Linotype"/>
          <w:sz w:val="25"/>
          <w:szCs w:val="25"/>
        </w:rPr>
        <w:t xml:space="preserve"> </w:t>
      </w:r>
      <w:r w:rsidRPr="00CF6AF3">
        <w:rPr>
          <w:rFonts w:ascii="Palatino Linotype" w:hAnsi="Palatino Linotype"/>
          <w:sz w:val="25"/>
          <w:szCs w:val="25"/>
        </w:rPr>
        <w:t>Komisja rewizyjna ROD prowadzi działalność kontrolną w ROD.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2. Komisja rewizyjna ROD: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1/ przeprowadza kontrolę i ocenę działalności zarządu ROD, w tym finansowej,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2/ bada i opiniuje roczne sprawozdanie zarządu ROD i sprawozdanie finansowe ROD,</w:t>
      </w:r>
      <w:r w:rsidR="00625E1D" w:rsidRPr="00CF6AF3">
        <w:rPr>
          <w:rFonts w:ascii="Palatino Linotype" w:hAnsi="Palatino Linotype"/>
          <w:sz w:val="25"/>
          <w:szCs w:val="25"/>
        </w:rPr>
        <w:t xml:space="preserve"> a także preliminarze finansowe ROD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3/ przedstawia, wraz z wnioskami, wyniki kontroli oraz ocenę rocznego sprawozdania zarządu ROD i rocznego sprawozdania finansowego ROD</w:t>
      </w:r>
      <w:r w:rsidR="00625E1D" w:rsidRPr="00CF6AF3">
        <w:rPr>
          <w:rFonts w:ascii="Palatino Linotype" w:hAnsi="Palatino Linotype"/>
          <w:sz w:val="25"/>
          <w:szCs w:val="25"/>
        </w:rPr>
        <w:t xml:space="preserve"> wraz z opinią preliminarza finansowego ROD</w:t>
      </w:r>
      <w:r w:rsidRPr="00CF6AF3">
        <w:rPr>
          <w:rFonts w:ascii="Palatino Linotype" w:hAnsi="Palatino Linotype"/>
          <w:sz w:val="25"/>
          <w:szCs w:val="25"/>
        </w:rPr>
        <w:t xml:space="preserve"> na walnym zebraniu</w:t>
      </w:r>
      <w:r w:rsidR="00625E1D" w:rsidRPr="00CF6AF3">
        <w:rPr>
          <w:rFonts w:ascii="Palatino Linotype" w:hAnsi="Palatino Linotype"/>
          <w:sz w:val="25"/>
          <w:szCs w:val="25"/>
        </w:rPr>
        <w:t xml:space="preserve"> sprawozdawczym</w:t>
      </w:r>
      <w:r w:rsidRPr="00CF6AF3">
        <w:rPr>
          <w:rFonts w:ascii="Palatino Linotype" w:hAnsi="Palatino Linotype"/>
          <w:sz w:val="25"/>
          <w:szCs w:val="25"/>
        </w:rPr>
        <w:t>,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4/ przedstawia na walnym zebraniu sprawozdawczo – wyborczym ocenę z działalności zarządu ROD za okres kadencji wraz z wnioskiem w sprawie absolutorium dla ustępującego zarządu ROD</w:t>
      </w:r>
      <w:r w:rsidR="00625E1D" w:rsidRPr="00CF6AF3">
        <w:rPr>
          <w:rFonts w:ascii="Palatino Linotype" w:hAnsi="Palatino Linotype"/>
          <w:sz w:val="25"/>
          <w:szCs w:val="25"/>
        </w:rPr>
        <w:t>.</w:t>
      </w:r>
    </w:p>
    <w:p w:rsidR="00C826ED" w:rsidRPr="00CF6AF3" w:rsidRDefault="00C826ED" w:rsidP="00122344">
      <w:pPr>
        <w:numPr>
          <w:ilvl w:val="0"/>
          <w:numId w:val="26"/>
        </w:num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lastRenderedPageBreak/>
        <w:t>Komisja rewizyjna ROD przeprowadza kontrolę z własnej inicjatywy, na polecenie okręgowej komisji rewizyjnej PZD lub na wniosek okręgowego zarządu PZD. Po przeprowadzeniu kontroli komisja rewizyjna ROD podejmuje czynności zgodnie z § 92 ust. 3 i 4 Statutu PZD.</w:t>
      </w:r>
    </w:p>
    <w:p w:rsidR="00122344" w:rsidRDefault="00122344" w:rsidP="00122344">
      <w:pPr>
        <w:numPr>
          <w:ilvl w:val="0"/>
          <w:numId w:val="26"/>
        </w:num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Komisja rewizyjna ROD powiadamia okręgową komisję rewizyjną PZD o miejscu przechowywania dokumentacji komisji.</w:t>
      </w:r>
    </w:p>
    <w:p w:rsidR="00CF6AF3" w:rsidRDefault="00CF6AF3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</w:p>
    <w:p w:rsidR="00C826ED" w:rsidRDefault="00C826ED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§ 1</w:t>
      </w:r>
      <w:r w:rsidR="00625E1D" w:rsidRPr="00CF6AF3">
        <w:rPr>
          <w:rFonts w:ascii="Palatino Linotype" w:hAnsi="Palatino Linotype"/>
          <w:b/>
          <w:sz w:val="25"/>
          <w:szCs w:val="25"/>
        </w:rPr>
        <w:t>4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1.</w:t>
      </w:r>
      <w:r w:rsidR="000C28E4" w:rsidRPr="00CF6AF3">
        <w:rPr>
          <w:rFonts w:ascii="Palatino Linotype" w:hAnsi="Palatino Linotype"/>
          <w:sz w:val="25"/>
          <w:szCs w:val="25"/>
        </w:rPr>
        <w:t xml:space="preserve"> </w:t>
      </w:r>
      <w:r w:rsidRPr="00CF6AF3">
        <w:rPr>
          <w:rFonts w:ascii="Palatino Linotype" w:hAnsi="Palatino Linotype"/>
          <w:sz w:val="25"/>
          <w:szCs w:val="25"/>
        </w:rPr>
        <w:t xml:space="preserve">Okręgowa komisja rewizyjna PZD prowadzi działalność kontrolną w okręgu PZD. 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2.</w:t>
      </w:r>
      <w:r w:rsidR="000C28E4" w:rsidRPr="00CF6AF3">
        <w:rPr>
          <w:rFonts w:ascii="Palatino Linotype" w:hAnsi="Palatino Linotype"/>
          <w:sz w:val="25"/>
          <w:szCs w:val="25"/>
        </w:rPr>
        <w:t xml:space="preserve"> </w:t>
      </w:r>
      <w:r w:rsidRPr="00CF6AF3">
        <w:rPr>
          <w:rFonts w:ascii="Palatino Linotype" w:hAnsi="Palatino Linotype"/>
          <w:sz w:val="25"/>
          <w:szCs w:val="25"/>
        </w:rPr>
        <w:t>Okręgowa komisja rewizyjna PZD: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 xml:space="preserve">1/przeprowadza w każdym roku kalendarzowym kontrolę i ocenę działalności </w:t>
      </w:r>
      <w:r w:rsidR="00625E1D" w:rsidRPr="00CF6AF3">
        <w:rPr>
          <w:rFonts w:ascii="Palatino Linotype" w:hAnsi="Palatino Linotype"/>
          <w:sz w:val="25"/>
          <w:szCs w:val="25"/>
        </w:rPr>
        <w:t xml:space="preserve">okręgowej rady i </w:t>
      </w:r>
      <w:r w:rsidRPr="00CF6AF3">
        <w:rPr>
          <w:rFonts w:ascii="Palatino Linotype" w:hAnsi="Palatino Linotype"/>
          <w:sz w:val="25"/>
          <w:szCs w:val="25"/>
        </w:rPr>
        <w:t>okręgowego zarządu PZD, w tym finansowej,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2/ bada i opiniuje roczne sprawozdanie okręgowego zarządu PZD i sprawozdanie finansowe okręgu PZD oraz zbiorcze sprawozdanie finansowe z ROD,</w:t>
      </w:r>
      <w:r w:rsidR="00625E1D" w:rsidRPr="00CF6AF3">
        <w:rPr>
          <w:rFonts w:ascii="Palatino Linotype" w:hAnsi="Palatino Linotype"/>
          <w:sz w:val="25"/>
          <w:szCs w:val="25"/>
        </w:rPr>
        <w:t xml:space="preserve"> a także opiniuje preliminarze finansowe okręgu oraz zbiorcze preliminarze finansowe ROD,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 xml:space="preserve">3/ jest uprawniona </w:t>
      </w:r>
      <w:r w:rsidR="00150803" w:rsidRPr="00CF6AF3">
        <w:rPr>
          <w:rFonts w:ascii="Palatino Linotype" w:hAnsi="Palatino Linotype"/>
          <w:sz w:val="25"/>
          <w:szCs w:val="25"/>
        </w:rPr>
        <w:t>do przeprowadzania</w:t>
      </w:r>
      <w:r w:rsidRPr="00CF6AF3">
        <w:rPr>
          <w:rFonts w:ascii="Palatino Linotype" w:hAnsi="Palatino Linotype"/>
          <w:sz w:val="25"/>
          <w:szCs w:val="25"/>
        </w:rPr>
        <w:t xml:space="preserve"> kontroli działalności ROD, 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4/ opracowuje sprawozdania i wnioski na okręgowy zjazd delegatów oraz stawia wniosek w sprawie udzielenia absolutorium okręgowemu zarządowi PZD,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5/ nadzoruje komisje rewizyjne ROD.</w:t>
      </w:r>
    </w:p>
    <w:p w:rsidR="00C826ED" w:rsidRPr="00CF6AF3" w:rsidRDefault="00BD792E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3</w:t>
      </w:r>
      <w:r w:rsidR="00C826ED" w:rsidRPr="00CF6AF3">
        <w:rPr>
          <w:rFonts w:ascii="Palatino Linotype" w:hAnsi="Palatino Linotype"/>
          <w:sz w:val="25"/>
          <w:szCs w:val="25"/>
        </w:rPr>
        <w:t>.</w:t>
      </w:r>
      <w:r w:rsidR="000C28E4" w:rsidRPr="00CF6AF3">
        <w:rPr>
          <w:rFonts w:ascii="Palatino Linotype" w:hAnsi="Palatino Linotype"/>
          <w:sz w:val="25"/>
          <w:szCs w:val="25"/>
        </w:rPr>
        <w:t xml:space="preserve"> </w:t>
      </w:r>
      <w:r w:rsidR="00C826ED" w:rsidRPr="00CF6AF3">
        <w:rPr>
          <w:rFonts w:ascii="Palatino Linotype" w:hAnsi="Palatino Linotype"/>
          <w:sz w:val="25"/>
          <w:szCs w:val="25"/>
        </w:rPr>
        <w:t>Okręgowa komisja rewizyjna PZD przeprowadza kontrole z własnej inicjatywy, na polecenie Krajowej Komisji Rewizyjnej PZD lub po uwzględnieniu wniosku okręgowego zarządu PZD.</w:t>
      </w:r>
    </w:p>
    <w:p w:rsidR="00C826ED" w:rsidRPr="00CF6AF3" w:rsidRDefault="00C826ED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§ 1</w:t>
      </w:r>
      <w:r w:rsidR="00625E1D" w:rsidRPr="00CF6AF3">
        <w:rPr>
          <w:rFonts w:ascii="Palatino Linotype" w:hAnsi="Palatino Linotype"/>
          <w:b/>
          <w:sz w:val="25"/>
          <w:szCs w:val="25"/>
        </w:rPr>
        <w:t>5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1.</w:t>
      </w:r>
      <w:r w:rsidR="000C28E4" w:rsidRPr="00CF6AF3">
        <w:rPr>
          <w:rFonts w:ascii="Palatino Linotype" w:hAnsi="Palatino Linotype"/>
          <w:sz w:val="25"/>
          <w:szCs w:val="25"/>
        </w:rPr>
        <w:t xml:space="preserve"> </w:t>
      </w:r>
      <w:r w:rsidRPr="00CF6AF3">
        <w:rPr>
          <w:rFonts w:ascii="Palatino Linotype" w:hAnsi="Palatino Linotype"/>
          <w:sz w:val="25"/>
          <w:szCs w:val="25"/>
        </w:rPr>
        <w:t>Krajowa Komisja Rewizyjna PZD sprawuje kontrolę nad działalnością statutową i finansową PZD.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2.</w:t>
      </w:r>
      <w:r w:rsidR="000C28E4" w:rsidRPr="00CF6AF3">
        <w:rPr>
          <w:rFonts w:ascii="Palatino Linotype" w:hAnsi="Palatino Linotype"/>
          <w:sz w:val="25"/>
          <w:szCs w:val="25"/>
        </w:rPr>
        <w:t xml:space="preserve"> </w:t>
      </w:r>
      <w:r w:rsidRPr="00CF6AF3">
        <w:rPr>
          <w:rFonts w:ascii="Palatino Linotype" w:hAnsi="Palatino Linotype"/>
          <w:sz w:val="25"/>
          <w:szCs w:val="25"/>
        </w:rPr>
        <w:t>Krajowa Komisja Rewizyjna PZD: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 xml:space="preserve">1/ bada i opiniuje roczne sprawozdanie finansowe jednostki krajowej PZD, roczne sprawozdanie z działalności </w:t>
      </w:r>
      <w:r w:rsidR="00122344" w:rsidRPr="00CF6AF3">
        <w:rPr>
          <w:rFonts w:ascii="Palatino Linotype" w:hAnsi="Palatino Linotype"/>
          <w:sz w:val="25"/>
          <w:szCs w:val="25"/>
        </w:rPr>
        <w:t>Krajowego Zarządu</w:t>
      </w:r>
      <w:r w:rsidRPr="00CF6AF3">
        <w:rPr>
          <w:rFonts w:ascii="Palatino Linotype" w:hAnsi="Palatino Linotype"/>
          <w:sz w:val="25"/>
          <w:szCs w:val="25"/>
        </w:rPr>
        <w:t xml:space="preserve"> PZD, zbiorcze sprawozdanie finansowe z ROD i okręgów PZD</w:t>
      </w:r>
      <w:r w:rsidR="00122344" w:rsidRPr="00CF6AF3">
        <w:rPr>
          <w:rFonts w:ascii="Palatino Linotype" w:hAnsi="Palatino Linotype"/>
          <w:sz w:val="25"/>
          <w:szCs w:val="25"/>
        </w:rPr>
        <w:t xml:space="preserve">, </w:t>
      </w:r>
      <w:r w:rsidRPr="00CF6AF3">
        <w:rPr>
          <w:rFonts w:ascii="Palatino Linotype" w:hAnsi="Palatino Linotype"/>
          <w:sz w:val="25"/>
          <w:szCs w:val="25"/>
        </w:rPr>
        <w:t>roczne sprawozdanie finansowe PZD,</w:t>
      </w:r>
      <w:r w:rsidR="00122344" w:rsidRPr="00CF6AF3">
        <w:rPr>
          <w:rFonts w:ascii="Palatino Linotype" w:hAnsi="Palatino Linotype"/>
          <w:sz w:val="25"/>
          <w:szCs w:val="25"/>
        </w:rPr>
        <w:t xml:space="preserve"> preliminarz finansowy jednostki krajowej PZD oraz zbiorcze preliminarze finansowe ROD i okręgów PZD,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 xml:space="preserve">2/ przeprowadza kontrolę i ocenę działalności Krajowej Rady PZD i </w:t>
      </w:r>
      <w:r w:rsidR="00122344" w:rsidRPr="00CF6AF3">
        <w:rPr>
          <w:rFonts w:ascii="Palatino Linotype" w:hAnsi="Palatino Linotype"/>
          <w:sz w:val="25"/>
          <w:szCs w:val="25"/>
        </w:rPr>
        <w:t>Krajowego Zarządu</w:t>
      </w:r>
      <w:r w:rsidRPr="00CF6AF3">
        <w:rPr>
          <w:rFonts w:ascii="Palatino Linotype" w:hAnsi="Palatino Linotype"/>
          <w:sz w:val="25"/>
          <w:szCs w:val="25"/>
        </w:rPr>
        <w:t xml:space="preserve"> PZD, w tym finansową, 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3/ jest uprawniona do przeprowadzenia kontroli działalności okręgów PZD i ROD,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4/ opracowuje sprawozdania i wnioski na Krajowy Zjazd Delegatów PZD oraz stawia wniosek w sprawie udzielenia absolutorium Krajowej Radzie PZD,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5/sprawuje nadzór nad okręgowymi komisjami rewizyjnymi PZD</w:t>
      </w:r>
      <w:r w:rsidR="00122344" w:rsidRPr="00CF6AF3">
        <w:rPr>
          <w:rFonts w:ascii="Palatino Linotype" w:hAnsi="Palatino Linotype"/>
          <w:sz w:val="25"/>
          <w:szCs w:val="25"/>
        </w:rPr>
        <w:t>,</w:t>
      </w:r>
    </w:p>
    <w:p w:rsidR="00122344" w:rsidRPr="00CF6AF3" w:rsidRDefault="00122344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6/uchwala Regulamin Komisji Rewizyjnych PZD.</w:t>
      </w:r>
    </w:p>
    <w:p w:rsidR="00C826ED" w:rsidRPr="00CF6AF3" w:rsidRDefault="00FB65C2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lastRenderedPageBreak/>
        <w:t>3</w:t>
      </w:r>
      <w:r w:rsidR="00C826ED" w:rsidRPr="00CF6AF3">
        <w:rPr>
          <w:rFonts w:ascii="Palatino Linotype" w:hAnsi="Palatino Linotype"/>
          <w:sz w:val="25"/>
          <w:szCs w:val="25"/>
        </w:rPr>
        <w:t>. Krajowa Komisja Rewizyjna PZD przeprowadza kontrole z własnej inicjatywy lub po uwzględnieniu wniosku Krajowe</w:t>
      </w:r>
      <w:r w:rsidR="00122344" w:rsidRPr="00CF6AF3">
        <w:rPr>
          <w:rFonts w:ascii="Palatino Linotype" w:hAnsi="Palatino Linotype"/>
          <w:sz w:val="25"/>
          <w:szCs w:val="25"/>
        </w:rPr>
        <w:t>go Zarządu</w:t>
      </w:r>
      <w:r w:rsidR="00C826ED" w:rsidRPr="00CF6AF3">
        <w:rPr>
          <w:rFonts w:ascii="Palatino Linotype" w:hAnsi="Palatino Linotype"/>
          <w:sz w:val="25"/>
          <w:szCs w:val="25"/>
        </w:rPr>
        <w:t xml:space="preserve"> PZD.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</w:p>
    <w:p w:rsidR="00C826ED" w:rsidRPr="00CF6AF3" w:rsidRDefault="00C826ED" w:rsidP="00DD37D2">
      <w:pPr>
        <w:numPr>
          <w:ilvl w:val="0"/>
          <w:numId w:val="27"/>
        </w:num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ZASADY I TRYB PRZEPROWADZANIA KONTROLI I DOKUMENTOWANIA JEJ USTALEŃ</w:t>
      </w:r>
    </w:p>
    <w:p w:rsidR="003C363D" w:rsidRPr="00CF6AF3" w:rsidRDefault="003C363D" w:rsidP="003C363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</w:p>
    <w:p w:rsidR="00C826ED" w:rsidRPr="00CF6AF3" w:rsidRDefault="00C826ED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§ 1</w:t>
      </w:r>
      <w:r w:rsidR="00122344" w:rsidRPr="00CF6AF3">
        <w:rPr>
          <w:rFonts w:ascii="Palatino Linotype" w:hAnsi="Palatino Linotype"/>
          <w:b/>
          <w:sz w:val="25"/>
          <w:szCs w:val="25"/>
        </w:rPr>
        <w:t>6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1. Kontrole mogą być przeprowadzane, jako: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1/ badanie całokształtu działalności jednostki organizacyjnej PZD,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2/ badanie zagadnień problemowych,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3/ badanie rocznych sprawozdań finansowych,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4/ badanie skarg.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 xml:space="preserve">2. Zakres kontroli ustala przewodniczący komisji rewizyjnej prowadzącej kontrolę, z </w:t>
      </w:r>
      <w:r w:rsidR="00150803" w:rsidRPr="00CF6AF3">
        <w:rPr>
          <w:rFonts w:ascii="Palatino Linotype" w:hAnsi="Palatino Linotype"/>
          <w:sz w:val="25"/>
          <w:szCs w:val="25"/>
        </w:rPr>
        <w:t>tym, że</w:t>
      </w:r>
      <w:r w:rsidRPr="00CF6AF3">
        <w:rPr>
          <w:rFonts w:ascii="Palatino Linotype" w:hAnsi="Palatino Linotype"/>
          <w:sz w:val="25"/>
          <w:szCs w:val="25"/>
        </w:rPr>
        <w:t xml:space="preserve"> w przypadku przeprowadzenia kontroli na polecenie organu nadrzędnego, zawarte w nim określenie zakresu kontroli, jest wiążące. 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3. Kontrolę przeprowadza się w siedzibie kontrolowanej jednostki oraz w miejscu wykonywania jej zadań.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4. W przypadku braku siedziby, w której organy ROD wykonują swoje działania (np. domu działkowca), kontrolę przeprowadza się w siedzibie okręgu PZD.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5. Wykonywanie czynności kontrolnych należy tak zorganizować, aby nie utrudniać jednostce kontrolowanej wykonywania bieżących czynności.</w:t>
      </w:r>
    </w:p>
    <w:p w:rsidR="00DD37D2" w:rsidRPr="00CF6AF3" w:rsidRDefault="00DD37D2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</w:p>
    <w:p w:rsidR="00C826ED" w:rsidRPr="00CF6AF3" w:rsidRDefault="00C826ED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§ 1</w:t>
      </w:r>
      <w:r w:rsidR="00122344" w:rsidRPr="00CF6AF3">
        <w:rPr>
          <w:rFonts w:ascii="Palatino Linotype" w:hAnsi="Palatino Linotype"/>
          <w:b/>
          <w:sz w:val="25"/>
          <w:szCs w:val="25"/>
        </w:rPr>
        <w:t>7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 xml:space="preserve">1. Komisja rewizyjna przeprowadza kontrole poprzez zespół kontrolny składający </w:t>
      </w:r>
      <w:r w:rsidR="00150803" w:rsidRPr="00CF6AF3">
        <w:rPr>
          <w:rFonts w:ascii="Palatino Linotype" w:hAnsi="Palatino Linotype"/>
          <w:sz w:val="25"/>
          <w:szCs w:val="25"/>
        </w:rPr>
        <w:t>się, co</w:t>
      </w:r>
      <w:r w:rsidRPr="00CF6AF3">
        <w:rPr>
          <w:rFonts w:ascii="Palatino Linotype" w:hAnsi="Palatino Linotype"/>
          <w:sz w:val="25"/>
          <w:szCs w:val="25"/>
        </w:rPr>
        <w:t xml:space="preserve"> najmniej z dwóch jej członków.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2. Zespół kontrolny i jego kierownika powołuje przewodniczący komisji rewizyjnej lub zastępujący go w pełnieniu obowiązków zastępca przewodniczącego.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3. W skład zespołu kontrolnego Krajowej Komisji Rewizyjnej PZD i okręgowej komisji rewizyjnej PZD mogą być powoływani dodatkowo specjaliści (np. prawnicy, księgowi, specjaliści ds. inwestycyjnych i ogrodniczych) niebędący członkami tych komisji.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4. Kierownik zespołu kontrolnego ustala podział zadań między członków i kieruje tym zespołem.</w:t>
      </w:r>
    </w:p>
    <w:p w:rsidR="00C826ED" w:rsidRPr="00CF6AF3" w:rsidRDefault="00C826ED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§ 1</w:t>
      </w:r>
      <w:r w:rsidR="00122344" w:rsidRPr="00CF6AF3">
        <w:rPr>
          <w:rFonts w:ascii="Palatino Linotype" w:hAnsi="Palatino Linotype"/>
          <w:b/>
          <w:sz w:val="25"/>
          <w:szCs w:val="25"/>
        </w:rPr>
        <w:t>8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1. Przed rozpoczęciem kontroli kierownik zespołu kontrolnego przedstawia prezesowi zarządu kontrolowanej jednostki tematykę kontrolną.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2. Członkowie zespołu kontrolnego przeprowadzający kontrolę uprawnieni są do: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1/ przeglądu wszystkich pomieszczeń i urządzeń kontrolowanej jednostki,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2/ wglądu do wszystkich akt i dokumentów zgodnie z zakresem kontroli,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lastRenderedPageBreak/>
        <w:t>3/ sprawdzenia stanu składników majątkowych,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4/ występowania do członków organów i pracowników kontrolowanej jednostki o udzielanie wyjaśnień ustnych i pisemnych.</w:t>
      </w:r>
    </w:p>
    <w:p w:rsidR="00C826ED" w:rsidRDefault="00C826ED" w:rsidP="00CF6AF3">
      <w:pPr>
        <w:numPr>
          <w:ilvl w:val="0"/>
          <w:numId w:val="25"/>
        </w:num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Prezes zarządu kontrolowanej jednostki ma obowiązek zapewnić kontrolującym możliwość wykonywania czynności wskazanych w ust. 2.</w:t>
      </w:r>
    </w:p>
    <w:p w:rsidR="00CF6AF3" w:rsidRPr="00CF6AF3" w:rsidRDefault="00CF6AF3" w:rsidP="00CF6AF3">
      <w:pPr>
        <w:contextualSpacing/>
        <w:jc w:val="both"/>
        <w:rPr>
          <w:rFonts w:ascii="Palatino Linotype" w:hAnsi="Palatino Linotype"/>
          <w:sz w:val="25"/>
          <w:szCs w:val="25"/>
        </w:rPr>
      </w:pPr>
    </w:p>
    <w:p w:rsidR="00C826ED" w:rsidRPr="00CF6AF3" w:rsidRDefault="00C826ED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§ 1</w:t>
      </w:r>
      <w:r w:rsidR="00122344" w:rsidRPr="00CF6AF3">
        <w:rPr>
          <w:rFonts w:ascii="Palatino Linotype" w:hAnsi="Palatino Linotype"/>
          <w:b/>
          <w:sz w:val="25"/>
          <w:szCs w:val="25"/>
        </w:rPr>
        <w:t>9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1. W trakcie kontroli zespół kontrolny ma obowiązek zbadać realizację zaleceń wydanych na podstawie poprzednich kontroli, a w przypadku ich nie wykonania ustalić osoby odpowiedzialne za zaniechanie.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2. W trakcie kontroli członkowie zespołu kontrolnego mogą udzielać instruktażu, zwłaszcza w zakresie kontrolowanych zagadnień.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3. Zespół kontrolny nie jest upoważniony do wydawania zarządzeń i zaleceń podczas przeprowadzania kontroli.</w:t>
      </w:r>
    </w:p>
    <w:p w:rsidR="00C826ED" w:rsidRPr="00CF6AF3" w:rsidRDefault="00C826ED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 xml:space="preserve">§ </w:t>
      </w:r>
      <w:r w:rsidR="00122344" w:rsidRPr="00CF6AF3">
        <w:rPr>
          <w:rFonts w:ascii="Palatino Linotype" w:hAnsi="Palatino Linotype"/>
          <w:b/>
          <w:sz w:val="25"/>
          <w:szCs w:val="25"/>
        </w:rPr>
        <w:t>20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1. Ustalenia kontroli muszą wynikać z dokumentów, oględzin obiektów i urządzeń oraz oświadczeń osób udzielających wyjaśnień z ramienia kontrolowanej jednostki.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2. Dokumenty i ich ewidencję członkowie zespołu kontrolnego sprawdzają pod względem formalnym, rachunkowym i merytorycznym, w szczególności badając ich legalność, kompletność i rzetelność sporządzania.</w:t>
      </w:r>
    </w:p>
    <w:p w:rsidR="00C826ED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 xml:space="preserve">3. Odpis lub wyciąg dokumentu sporządzanego dla potrzeb kontrolujących poświadcza za zgodność z oryginałem prezes zarządu (jego zastępca) jednostki kontrolowanej lub prezes zarządu (jego zastępca) jednostki, w której dokument się znajduje, z </w:t>
      </w:r>
      <w:r w:rsidR="00150803" w:rsidRPr="00CF6AF3">
        <w:rPr>
          <w:rFonts w:ascii="Palatino Linotype" w:hAnsi="Palatino Linotype"/>
          <w:sz w:val="25"/>
          <w:szCs w:val="25"/>
        </w:rPr>
        <w:t>tym, że</w:t>
      </w:r>
      <w:r w:rsidRPr="00CF6AF3">
        <w:rPr>
          <w:rFonts w:ascii="Palatino Linotype" w:hAnsi="Palatino Linotype"/>
          <w:sz w:val="25"/>
          <w:szCs w:val="25"/>
        </w:rPr>
        <w:t xml:space="preserve"> dokumenty finansowe poświadcza osoba odpowiedzialna za prowadzenie księgowości w tej jednostce.</w:t>
      </w:r>
    </w:p>
    <w:p w:rsidR="00CF6AF3" w:rsidRDefault="00CF6AF3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</w:p>
    <w:p w:rsidR="00C826ED" w:rsidRPr="00CF6AF3" w:rsidRDefault="00C826ED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 xml:space="preserve">§ </w:t>
      </w:r>
      <w:r w:rsidR="00122344" w:rsidRPr="00CF6AF3">
        <w:rPr>
          <w:rFonts w:ascii="Palatino Linotype" w:hAnsi="Palatino Linotype"/>
          <w:b/>
          <w:sz w:val="25"/>
          <w:szCs w:val="25"/>
        </w:rPr>
        <w:t>21</w:t>
      </w:r>
    </w:p>
    <w:p w:rsidR="00C826ED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Członkowie zespołu kontrolnego w toku kontroli dokonują komisyjnego sprawdzenia stanu środków pieniężnych w kasie i innych składników majątkowych w obecności osoby materialnie odpowiedzialnej za sprawdzane składniki majątkowe, a w razie jej nieobecności, przy udziale prezesa zarządu jednostki lub jego zastępcy. Z czynności sprawdzenia stanu środków pieniężnych i innych składników majątkowych sporządza się oddzielne protokoły, które podpisuje osoba materialnie odpowiedzialna lub</w:t>
      </w:r>
      <w:r w:rsidR="007A46DA" w:rsidRPr="00CF6AF3">
        <w:rPr>
          <w:rFonts w:ascii="Palatino Linotype" w:hAnsi="Palatino Linotype"/>
          <w:sz w:val="25"/>
          <w:szCs w:val="25"/>
        </w:rPr>
        <w:t xml:space="preserve"> </w:t>
      </w:r>
      <w:r w:rsidRPr="00CF6AF3">
        <w:rPr>
          <w:rFonts w:ascii="Palatino Linotype" w:hAnsi="Palatino Linotype"/>
          <w:sz w:val="25"/>
          <w:szCs w:val="25"/>
        </w:rPr>
        <w:t>osoba obecna przy sprawdzeniu i dołącza się je do protokołu z kontroli.</w:t>
      </w:r>
    </w:p>
    <w:p w:rsidR="00CF6AF3" w:rsidRPr="00CF6AF3" w:rsidRDefault="00CF6AF3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</w:p>
    <w:p w:rsidR="00C826ED" w:rsidRPr="00CF6AF3" w:rsidRDefault="00C826ED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§ 2</w:t>
      </w:r>
      <w:r w:rsidR="00122344" w:rsidRPr="00CF6AF3">
        <w:rPr>
          <w:rFonts w:ascii="Palatino Linotype" w:hAnsi="Palatino Linotype"/>
          <w:b/>
          <w:sz w:val="25"/>
          <w:szCs w:val="25"/>
        </w:rPr>
        <w:t>2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1. Z przeprowadzonej kontroli sporządza się protokół.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2. Protokół z kontroli zawiera: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1/ Informacje wstępne, w tym: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lastRenderedPageBreak/>
        <w:t>- pełną nazwę kontrolowanej jednostki i jej adres,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- datę rozpoczęcia i zakończenia kontroli,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- wskazanie organu przeprowadzającego kontrolę</w:t>
      </w:r>
      <w:r w:rsidR="007A46DA" w:rsidRPr="00CF6AF3">
        <w:rPr>
          <w:rFonts w:ascii="Palatino Linotype" w:hAnsi="Palatino Linotype"/>
          <w:sz w:val="25"/>
          <w:szCs w:val="25"/>
        </w:rPr>
        <w:t>,</w:t>
      </w:r>
      <w:r w:rsidRPr="00CF6AF3">
        <w:rPr>
          <w:rFonts w:ascii="Palatino Linotype" w:hAnsi="Palatino Linotype"/>
          <w:sz w:val="25"/>
          <w:szCs w:val="25"/>
        </w:rPr>
        <w:t xml:space="preserve"> 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- imiona i nazwiska członków zespołu kontrolnego, w tym specjalistów powołanych na podstawie § 1</w:t>
      </w:r>
      <w:r w:rsidR="00122344" w:rsidRPr="00CF6AF3">
        <w:rPr>
          <w:rFonts w:ascii="Palatino Linotype" w:hAnsi="Palatino Linotype"/>
          <w:sz w:val="25"/>
          <w:szCs w:val="25"/>
        </w:rPr>
        <w:t>7</w:t>
      </w:r>
      <w:r w:rsidRPr="00CF6AF3">
        <w:rPr>
          <w:rFonts w:ascii="Palatino Linotype" w:hAnsi="Palatino Linotype"/>
          <w:sz w:val="25"/>
          <w:szCs w:val="25"/>
        </w:rPr>
        <w:t xml:space="preserve"> ust. 3,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- określenie zakresu kontroli oraz okresu objętego kontrolą,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 xml:space="preserve">- imiona i nazwiska prezesa zarządu jednostki kontrolowanej lub jego zastępcy </w:t>
      </w:r>
      <w:r w:rsidR="00150803" w:rsidRPr="00CF6AF3">
        <w:rPr>
          <w:rFonts w:ascii="Palatino Linotype" w:hAnsi="Palatino Linotype"/>
          <w:sz w:val="25"/>
          <w:szCs w:val="25"/>
        </w:rPr>
        <w:t>oraz innych</w:t>
      </w:r>
      <w:r w:rsidRPr="00CF6AF3">
        <w:rPr>
          <w:rFonts w:ascii="Palatino Linotype" w:hAnsi="Palatino Linotype"/>
          <w:sz w:val="25"/>
          <w:szCs w:val="25"/>
        </w:rPr>
        <w:t xml:space="preserve"> osób udzielających w imieniu tej jednostki wyjaśnień i informacji;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2/ Ustalenia kontroli, w tym: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- jakie dokumenty były badane i z jakiego okresu,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- stan faktyczny kontrolowanych zagadnień i jego odzwierciedlenie w dokumentacji,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- ocenę rzetelności i zgodność z prawem dokumentacji (finansowej, organizacyjnej, prawnej),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- informację w zakresie realizacji zaleceń wydanych na podstawie poprzednich kontroli,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- ocenę realizacji zadań objętych zakresem kontroli;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3/ Informacje końcowe: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- wykaz załączników,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- datę podpisania protokołu,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- potwierdzenie odbioru protokołu z kontroli,</w:t>
      </w:r>
    </w:p>
    <w:p w:rsidR="006B657D" w:rsidRPr="00CF6AF3" w:rsidRDefault="006B657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- klauzul</w:t>
      </w:r>
      <w:r w:rsidR="00DD37D2" w:rsidRPr="00CF6AF3">
        <w:rPr>
          <w:rFonts w:ascii="Palatino Linotype" w:hAnsi="Palatino Linotype"/>
          <w:sz w:val="25"/>
          <w:szCs w:val="25"/>
        </w:rPr>
        <w:t xml:space="preserve">ę wskazaną </w:t>
      </w:r>
      <w:r w:rsidRPr="00CF6AF3">
        <w:rPr>
          <w:rFonts w:ascii="Palatino Linotype" w:hAnsi="Palatino Linotype"/>
          <w:sz w:val="25"/>
          <w:szCs w:val="25"/>
        </w:rPr>
        <w:t>w § 24 ust.2,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- ilość sporządzonych egzemplarzy z zaznaczeniem, że są one przeznaczone wyłącznie do użytku służbowego</w:t>
      </w:r>
      <w:r w:rsidR="006B657D" w:rsidRPr="00CF6AF3">
        <w:rPr>
          <w:rFonts w:ascii="Palatino Linotype" w:hAnsi="Palatino Linotype"/>
          <w:sz w:val="25"/>
          <w:szCs w:val="25"/>
        </w:rPr>
        <w:t xml:space="preserve"> oraz wskazaniem, kto otrzymuje poszczególne egzemplarze</w:t>
      </w:r>
      <w:r w:rsidRPr="00CF6AF3">
        <w:rPr>
          <w:rFonts w:ascii="Palatino Linotype" w:hAnsi="Palatino Linotype"/>
          <w:sz w:val="25"/>
          <w:szCs w:val="25"/>
        </w:rPr>
        <w:t>.</w:t>
      </w:r>
    </w:p>
    <w:p w:rsidR="00C826ED" w:rsidRPr="00CF6AF3" w:rsidRDefault="00C826ED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§ 2</w:t>
      </w:r>
      <w:r w:rsidR="00122344" w:rsidRPr="00CF6AF3">
        <w:rPr>
          <w:rFonts w:ascii="Palatino Linotype" w:hAnsi="Palatino Linotype"/>
          <w:b/>
          <w:sz w:val="25"/>
          <w:szCs w:val="25"/>
        </w:rPr>
        <w:t>3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1. Ustalenia kontroli należy formułować zwięźle i ujmować w protokole w grupach tematycznych.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2. W razie stwierdzenia istotnych nieprawidłowości należy: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1/ określić, na czym one polegają oraz podać ich rozmiary i częstotliwość,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2/ wskazać konkretne fakty (przykłady), przyczyny i okoliczności ich powstania,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3/ wskazać ich ujemne skutki, a w szczególności możliwe do ustalenia rozmiary szkody, w tym utracone korzyści,</w:t>
      </w:r>
    </w:p>
    <w:p w:rsidR="00C826ED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4/</w:t>
      </w:r>
      <w:r w:rsidR="000C28E4" w:rsidRPr="00CF6AF3">
        <w:rPr>
          <w:rFonts w:ascii="Palatino Linotype" w:hAnsi="Palatino Linotype"/>
          <w:sz w:val="25"/>
          <w:szCs w:val="25"/>
        </w:rPr>
        <w:t xml:space="preserve"> </w:t>
      </w:r>
      <w:r w:rsidRPr="00CF6AF3">
        <w:rPr>
          <w:rFonts w:ascii="Palatino Linotype" w:hAnsi="Palatino Linotype"/>
          <w:sz w:val="25"/>
          <w:szCs w:val="25"/>
        </w:rPr>
        <w:t xml:space="preserve">o ile jest to możliwe, wskazać osoby odpowiedzialne lub współodpowiedzialne za zaistnienie nieprawidłowości i pobrać od nich pisemne </w:t>
      </w:r>
      <w:r w:rsidR="00150803" w:rsidRPr="00CF6AF3">
        <w:rPr>
          <w:rFonts w:ascii="Palatino Linotype" w:hAnsi="Palatino Linotype"/>
          <w:sz w:val="25"/>
          <w:szCs w:val="25"/>
        </w:rPr>
        <w:t xml:space="preserve">wyjaśnienie, </w:t>
      </w:r>
      <w:r w:rsidRPr="00CF6AF3">
        <w:rPr>
          <w:rFonts w:ascii="Palatino Linotype" w:hAnsi="Palatino Linotype"/>
          <w:sz w:val="25"/>
          <w:szCs w:val="25"/>
        </w:rPr>
        <w:t>a także ustosunkować się do rzetelności tych wyjaśnień.</w:t>
      </w:r>
    </w:p>
    <w:p w:rsidR="00CF6AF3" w:rsidRPr="00CF6AF3" w:rsidRDefault="00CF6AF3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</w:p>
    <w:p w:rsidR="00C826ED" w:rsidRPr="00CF6AF3" w:rsidRDefault="00C826ED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§ 2</w:t>
      </w:r>
      <w:r w:rsidR="00122344" w:rsidRPr="00CF6AF3">
        <w:rPr>
          <w:rFonts w:ascii="Palatino Linotype" w:hAnsi="Palatino Linotype"/>
          <w:b/>
          <w:sz w:val="25"/>
          <w:szCs w:val="25"/>
        </w:rPr>
        <w:t>4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1. Protokół z kontroli podpisują: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- członkowie zespołu kontrolnego,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lastRenderedPageBreak/>
        <w:t>- prezes (lub jego zastępca) wraz z drugim członkiem zarządu jednostki kontrolowanej,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- osoba prowadząca księgowość kontrolowanej jednostki, jeśli kontrola obejmuje sprawy finansowe i rachunkowe.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2. Podpisy prezesa zarządu (lub jego zastępcy) wraz z drugim członkiem zarządu jednostki kontrolowanej składane są pod klauzulą: „Kontrolowany ma prawo wnieść w ciągu 14 dni od dnia zakończenia kontroli zastrzeżenia oraz złożyć wyjaśnienia do ustaleń zawartych w protokole. Wyjaśnienia (zastrzeżenia) składa się na piśmie do powołującego zespół kontrolny”.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 xml:space="preserve">3. W przypadku braku podpisania protokołu przez którąkolwiek z osób wskazanych w ust. 1, kierownik zespołu kontrolnego powinien wskazać przyczynę braku podpisu. </w:t>
      </w:r>
    </w:p>
    <w:p w:rsidR="00C826ED" w:rsidRPr="00CF6AF3" w:rsidRDefault="00C826ED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§</w:t>
      </w:r>
      <w:r w:rsidR="00CF6AF3">
        <w:rPr>
          <w:rFonts w:ascii="Palatino Linotype" w:hAnsi="Palatino Linotype"/>
          <w:b/>
          <w:sz w:val="25"/>
          <w:szCs w:val="25"/>
        </w:rPr>
        <w:t xml:space="preserve"> </w:t>
      </w:r>
      <w:r w:rsidRPr="00CF6AF3">
        <w:rPr>
          <w:rFonts w:ascii="Palatino Linotype" w:hAnsi="Palatino Linotype"/>
          <w:b/>
          <w:sz w:val="25"/>
          <w:szCs w:val="25"/>
        </w:rPr>
        <w:t>2</w:t>
      </w:r>
      <w:r w:rsidR="00122344" w:rsidRPr="00CF6AF3">
        <w:rPr>
          <w:rFonts w:ascii="Palatino Linotype" w:hAnsi="Palatino Linotype"/>
          <w:b/>
          <w:sz w:val="25"/>
          <w:szCs w:val="25"/>
        </w:rPr>
        <w:t>5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1.</w:t>
      </w:r>
      <w:r w:rsidRPr="00CF6AF3">
        <w:rPr>
          <w:rFonts w:ascii="Palatino Linotype" w:hAnsi="Palatino Linotype"/>
          <w:sz w:val="25"/>
          <w:szCs w:val="25"/>
        </w:rPr>
        <w:tab/>
        <w:t>Postanowienia § 1</w:t>
      </w:r>
      <w:r w:rsidR="00083CA8" w:rsidRPr="00CF6AF3">
        <w:rPr>
          <w:rFonts w:ascii="Palatino Linotype" w:hAnsi="Palatino Linotype"/>
          <w:sz w:val="25"/>
          <w:szCs w:val="25"/>
        </w:rPr>
        <w:t>4</w:t>
      </w:r>
      <w:r w:rsidRPr="00CF6AF3">
        <w:rPr>
          <w:rFonts w:ascii="Palatino Linotype" w:hAnsi="Palatino Linotype"/>
          <w:sz w:val="25"/>
          <w:szCs w:val="25"/>
        </w:rPr>
        <w:t>-2</w:t>
      </w:r>
      <w:r w:rsidR="00DD37D2" w:rsidRPr="00CF6AF3">
        <w:rPr>
          <w:rFonts w:ascii="Palatino Linotype" w:hAnsi="Palatino Linotype"/>
          <w:sz w:val="25"/>
          <w:szCs w:val="25"/>
        </w:rPr>
        <w:t>4</w:t>
      </w:r>
      <w:r w:rsidRPr="00CF6AF3">
        <w:rPr>
          <w:rFonts w:ascii="Palatino Linotype" w:hAnsi="Palatino Linotype"/>
          <w:sz w:val="25"/>
          <w:szCs w:val="25"/>
        </w:rPr>
        <w:t xml:space="preserve"> stosuje się odpowiednio do kontroli działalności komisji rewizyjnych ROD lub okręgowej komisji rewizyjnej PZD przeprowadzanej przez nadrzędną komisję rewizyjną.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2.</w:t>
      </w:r>
      <w:r w:rsidRPr="00CF6AF3">
        <w:rPr>
          <w:rFonts w:ascii="Palatino Linotype" w:hAnsi="Palatino Linotype"/>
          <w:sz w:val="25"/>
          <w:szCs w:val="25"/>
        </w:rPr>
        <w:tab/>
        <w:t xml:space="preserve">W przypadku kontroli, o której mowa w ust. 1, obowiązki przypisane </w:t>
      </w:r>
      <w:r w:rsidR="00150803" w:rsidRPr="00CF6AF3">
        <w:rPr>
          <w:rFonts w:ascii="Palatino Linotype" w:hAnsi="Palatino Linotype"/>
          <w:sz w:val="25"/>
          <w:szCs w:val="25"/>
        </w:rPr>
        <w:t>w § 14-2</w:t>
      </w:r>
      <w:r w:rsidR="00DD37D2" w:rsidRPr="00CF6AF3">
        <w:rPr>
          <w:rFonts w:ascii="Palatino Linotype" w:hAnsi="Palatino Linotype"/>
          <w:sz w:val="25"/>
          <w:szCs w:val="25"/>
        </w:rPr>
        <w:t>4</w:t>
      </w:r>
      <w:r w:rsidR="00150803" w:rsidRPr="00CF6AF3">
        <w:rPr>
          <w:rFonts w:ascii="Palatino Linotype" w:hAnsi="Palatino Linotype"/>
          <w:sz w:val="25"/>
          <w:szCs w:val="25"/>
        </w:rPr>
        <w:t xml:space="preserve"> do</w:t>
      </w:r>
      <w:r w:rsidRPr="00CF6AF3">
        <w:rPr>
          <w:rFonts w:ascii="Palatino Linotype" w:hAnsi="Palatino Linotype"/>
          <w:sz w:val="25"/>
          <w:szCs w:val="25"/>
        </w:rPr>
        <w:t xml:space="preserve"> zarządu kontrolowanej jednostki, przypisane są do kontrolowanej komisji rewizyjnej.  W szczególności, ilekroć w przywołanych §§ jest mowa o prezesie zarządu kontrolowanej jednostki lub jego zastępcy, należy wówczas przez to rozumieć przewodniczącego kontrolowanej komisji rewizyjnej lub jego zastępcę. 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</w:p>
    <w:p w:rsidR="00C826ED" w:rsidRPr="00CF6AF3" w:rsidRDefault="00C826ED" w:rsidP="00E86DB2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IV. POSTĘPOWANIE POKONTROLNE</w:t>
      </w:r>
    </w:p>
    <w:p w:rsidR="000C28E4" w:rsidRPr="00CF6AF3" w:rsidRDefault="000C28E4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</w:p>
    <w:p w:rsidR="00C826ED" w:rsidRPr="00CF6AF3" w:rsidRDefault="00C826ED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§ 2</w:t>
      </w:r>
      <w:r w:rsidR="00122344" w:rsidRPr="00CF6AF3">
        <w:rPr>
          <w:rFonts w:ascii="Palatino Linotype" w:hAnsi="Palatino Linotype"/>
          <w:b/>
          <w:sz w:val="25"/>
          <w:szCs w:val="25"/>
        </w:rPr>
        <w:t>6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1. Protokół z kontroli wraz z załącznikami oraz wnioskami zespołu wynikającymi z kontroli kierownik zespołu kontrolnego przekazuje przewodniczącemu komisji rewizyjnej prowadzącej kontrolę.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2. Przewodniczący: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1/ w razie braku stwierdzenia podczas kontroli naruszeń obowiązujących przepisów, w tym działań lub zaniechań sprzecznych z ustalonym w PZD porządkiem prawnym lub przypisanymi zadaniami, pozostawia protokół w aktach komisji rewizyjnej,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 xml:space="preserve">2/ w razie stwierdzenia podczas kontroli naruszeń obowiązujących przepisów, w tym działań lub zaniechań sprzecznych z ustalonym w PZD porządkiem prawnym lub przypisanymi zadaniami, przekazuje odrębnym pismem protokół wraz z załącznikami organowi sprawującemu nadzór nad organem, z którego działaniem </w:t>
      </w:r>
      <w:r w:rsidR="00150803" w:rsidRPr="00CF6AF3">
        <w:rPr>
          <w:rFonts w:ascii="Palatino Linotype" w:hAnsi="Palatino Linotype"/>
          <w:sz w:val="25"/>
          <w:szCs w:val="25"/>
        </w:rPr>
        <w:t>związane są</w:t>
      </w:r>
      <w:r w:rsidRPr="00CF6AF3">
        <w:rPr>
          <w:rFonts w:ascii="Palatino Linotype" w:hAnsi="Palatino Linotype"/>
          <w:sz w:val="25"/>
          <w:szCs w:val="25"/>
        </w:rPr>
        <w:t xml:space="preserve"> stwierdzone naruszenia, 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 xml:space="preserve">3/ w razie stwierdzenia podczas kontroli naruszeń obowiązujących </w:t>
      </w:r>
      <w:r w:rsidR="00150803" w:rsidRPr="00CF6AF3">
        <w:rPr>
          <w:rFonts w:ascii="Palatino Linotype" w:hAnsi="Palatino Linotype"/>
          <w:sz w:val="25"/>
          <w:szCs w:val="25"/>
        </w:rPr>
        <w:t>przepisów, w</w:t>
      </w:r>
      <w:r w:rsidRPr="00CF6AF3">
        <w:rPr>
          <w:rFonts w:ascii="Palatino Linotype" w:hAnsi="Palatino Linotype"/>
          <w:sz w:val="25"/>
          <w:szCs w:val="25"/>
        </w:rPr>
        <w:t xml:space="preserve"> tym działań lub zaniechań sprzecznych z ustalonym w PZD porządkiem </w:t>
      </w:r>
      <w:r w:rsidRPr="00CF6AF3">
        <w:rPr>
          <w:rFonts w:ascii="Palatino Linotype" w:hAnsi="Palatino Linotype"/>
          <w:sz w:val="25"/>
          <w:szCs w:val="25"/>
        </w:rPr>
        <w:lastRenderedPageBreak/>
        <w:t xml:space="preserve">prawnym lub przypisanymi zadaniami, które należy </w:t>
      </w:r>
      <w:r w:rsidR="00150803" w:rsidRPr="00CF6AF3">
        <w:rPr>
          <w:rFonts w:ascii="Palatino Linotype" w:hAnsi="Palatino Linotype"/>
          <w:sz w:val="25"/>
          <w:szCs w:val="25"/>
        </w:rPr>
        <w:t>zaklasyfikować, jako</w:t>
      </w:r>
      <w:r w:rsidRPr="00CF6AF3">
        <w:rPr>
          <w:rFonts w:ascii="Palatino Linotype" w:hAnsi="Palatino Linotype"/>
          <w:sz w:val="25"/>
          <w:szCs w:val="25"/>
        </w:rPr>
        <w:t xml:space="preserve"> działanie na szkodę działkowców lub PZD, przekazuje odrębnym pismem protokół wraz z załącznikami organowi sprawującemu nadzór nad organem, z którego działaniem są </w:t>
      </w:r>
      <w:r w:rsidR="00150803" w:rsidRPr="00CF6AF3">
        <w:rPr>
          <w:rFonts w:ascii="Palatino Linotype" w:hAnsi="Palatino Linotype"/>
          <w:sz w:val="25"/>
          <w:szCs w:val="25"/>
        </w:rPr>
        <w:t>związane stwierdzone</w:t>
      </w:r>
      <w:r w:rsidRPr="00CF6AF3">
        <w:rPr>
          <w:rFonts w:ascii="Palatino Linotype" w:hAnsi="Palatino Linotype"/>
          <w:sz w:val="25"/>
          <w:szCs w:val="25"/>
        </w:rPr>
        <w:t xml:space="preserve"> naruszenia, informując jednocześnie o konieczności podjęcia przez ten organ natychmiastowych działań przewidzianych przepisami związkowymi oraz prawem powszechnie obowiązującym.</w:t>
      </w:r>
    </w:p>
    <w:p w:rsidR="00C826ED" w:rsidRPr="00CF6AF3" w:rsidRDefault="00C826ED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§ 2</w:t>
      </w:r>
      <w:r w:rsidR="00122344" w:rsidRPr="00CF6AF3">
        <w:rPr>
          <w:rFonts w:ascii="Palatino Linotype" w:hAnsi="Palatino Linotype"/>
          <w:b/>
          <w:sz w:val="25"/>
          <w:szCs w:val="25"/>
        </w:rPr>
        <w:t>7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1. W przypadku, gdy zespół kontrolny Krajowej Komisji Rewizyjnej PZD kontrolował działalności komisji rewizyjnej ROD, Przewodniczący Krajowej Komisji Rewizyjnej PZD: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1/ w razie braku stwierdzenia naruszeń przepisów, w tym działań lub zaniechań sprzecznych z ustalonym w PZD porządkiem prawnym lub przypisanymi zadaniami, pozostawia protokół w aktach komisji,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2/ w razie stwierdzenia naruszeń przepisów, w tym działań lub zaniechań sprzecznych z ustalonym w PZD porządkiem prawnym lub przypisanymi zadaniami, przekazuje odrębnym pismem protokół wraz załącznikami do okręgowej komisji rewizyjnej PZD w celu podjęcia działań zgodnych ze statutowymi kompetencjami.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2. W przypadku, gdy zespół kontrolny Krajowej Komisji Rewizyjnej PZD kontrolował działalności okręgowej komisji rewizyjnej PZD, Przewodniczący Krajowej Komisji Rewizyjnej PZD: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1/ w razie niestwierdzenia naruszeń przepisów, w tym działań lub zaniechań sprzecznych z ustalonym w PZD porządkiem prawnym lub przypisanymi zadaniami, pozostawia protokół w aktach komisji,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2/ w razie stwierdzenia naruszeń przepisów, w tym działań lub zaniechań sprzecznych z ustalonym w PZD porządkiem prawnym lub przypisanymi zadaniami, przedstawia wyniki kontroli na posiedzeniu Krajowej Komisji Rewizyjnej PZD w pełnym składzie w celu podjęcia działań zgodnych ze statutowymi kompetencjami.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3. Do postępowania pokontrolnego, gdy zespół kontrolny okręgowej komisji rewizyjnej PZD kontrolował działalności komisji rewizyjnej ROD, przepisy ust.2 stosuje się odpowiednio.</w:t>
      </w:r>
    </w:p>
    <w:p w:rsidR="00C826ED" w:rsidRPr="00CF6AF3" w:rsidRDefault="00C826ED" w:rsidP="00122344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§ 2</w:t>
      </w:r>
      <w:r w:rsidR="00122344" w:rsidRPr="00CF6AF3">
        <w:rPr>
          <w:rFonts w:ascii="Palatino Linotype" w:hAnsi="Palatino Linotype"/>
          <w:b/>
          <w:sz w:val="25"/>
          <w:szCs w:val="25"/>
        </w:rPr>
        <w:t>8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Odrębną uchwałą Krajowa Komisja Rewizyjna PZD może wprowadzić wzory protokołów i sprawozdań przeznaczonych do stosowania w pracach komisji.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</w:p>
    <w:p w:rsidR="00C826ED" w:rsidRPr="00CF6AF3" w:rsidRDefault="00C826ED" w:rsidP="00E86DB2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V. POSTANOWIENIA KOŃCOWE</w:t>
      </w:r>
    </w:p>
    <w:p w:rsidR="008404CB" w:rsidRPr="00CF6AF3" w:rsidRDefault="008404CB" w:rsidP="00E86DB2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</w:p>
    <w:p w:rsidR="00C826ED" w:rsidRPr="00CF6AF3" w:rsidRDefault="00C826ED" w:rsidP="00C826ED">
      <w:pPr>
        <w:contextualSpacing/>
        <w:jc w:val="center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>§ 2</w:t>
      </w:r>
      <w:r w:rsidR="00122344" w:rsidRPr="00CF6AF3">
        <w:rPr>
          <w:rFonts w:ascii="Palatino Linotype" w:hAnsi="Palatino Linotype"/>
          <w:b/>
          <w:sz w:val="25"/>
          <w:szCs w:val="25"/>
        </w:rPr>
        <w:t>9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>1.</w:t>
      </w:r>
      <w:r w:rsidRPr="00CF6AF3">
        <w:rPr>
          <w:rFonts w:ascii="Palatino Linotype" w:hAnsi="Palatino Linotype"/>
          <w:sz w:val="25"/>
          <w:szCs w:val="25"/>
        </w:rPr>
        <w:tab/>
        <w:t xml:space="preserve">Niniejszy Regulamin obowiązuje od dnia </w:t>
      </w:r>
      <w:r w:rsidR="00E86DB2" w:rsidRPr="00CF6AF3">
        <w:rPr>
          <w:rFonts w:ascii="Palatino Linotype" w:hAnsi="Palatino Linotype"/>
          <w:sz w:val="25"/>
          <w:szCs w:val="25"/>
        </w:rPr>
        <w:t xml:space="preserve">1 </w:t>
      </w:r>
      <w:r w:rsidR="003C363D" w:rsidRPr="00CF6AF3">
        <w:rPr>
          <w:rFonts w:ascii="Palatino Linotype" w:hAnsi="Palatino Linotype"/>
          <w:sz w:val="25"/>
          <w:szCs w:val="25"/>
        </w:rPr>
        <w:t>września</w:t>
      </w:r>
      <w:r w:rsidR="00E86DB2" w:rsidRPr="00CF6AF3">
        <w:rPr>
          <w:rFonts w:ascii="Palatino Linotype" w:hAnsi="Palatino Linotype"/>
          <w:sz w:val="25"/>
          <w:szCs w:val="25"/>
        </w:rPr>
        <w:t xml:space="preserve"> 2018 roku.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lastRenderedPageBreak/>
        <w:t>2.</w:t>
      </w:r>
      <w:r w:rsidRPr="00CF6AF3">
        <w:rPr>
          <w:rFonts w:ascii="Palatino Linotype" w:hAnsi="Palatino Linotype"/>
          <w:sz w:val="25"/>
          <w:szCs w:val="25"/>
        </w:rPr>
        <w:tab/>
        <w:t xml:space="preserve">Z dniem wejścia w życie niniejszego Regulaminu </w:t>
      </w:r>
      <w:r w:rsidR="00150803" w:rsidRPr="00CF6AF3">
        <w:rPr>
          <w:rFonts w:ascii="Palatino Linotype" w:hAnsi="Palatino Linotype"/>
          <w:sz w:val="25"/>
          <w:szCs w:val="25"/>
        </w:rPr>
        <w:t>traci moc Regulamin Komisji</w:t>
      </w:r>
      <w:r w:rsidRPr="00CF6AF3">
        <w:rPr>
          <w:rFonts w:ascii="Palatino Linotype" w:hAnsi="Palatino Linotype"/>
          <w:sz w:val="25"/>
          <w:szCs w:val="25"/>
        </w:rPr>
        <w:t xml:space="preserve"> Rewizyjnych PZD wprowadzony Uchwałą Nr </w:t>
      </w:r>
      <w:r w:rsidR="00534C7F" w:rsidRPr="00CF6AF3">
        <w:rPr>
          <w:rFonts w:ascii="Palatino Linotype" w:hAnsi="Palatino Linotype"/>
          <w:sz w:val="25"/>
          <w:szCs w:val="25"/>
        </w:rPr>
        <w:t>7/III/2015 Krajowej</w:t>
      </w:r>
      <w:r w:rsidRPr="00CF6AF3">
        <w:rPr>
          <w:rFonts w:ascii="Palatino Linotype" w:hAnsi="Palatino Linotype"/>
          <w:sz w:val="25"/>
          <w:szCs w:val="25"/>
        </w:rPr>
        <w:t xml:space="preserve"> Komisji Rewizyjnej Polskiego Związku Działkowców z dnia 12 listopada 2015 roku.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sz w:val="25"/>
          <w:szCs w:val="25"/>
        </w:rPr>
      </w:pP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sz w:val="25"/>
          <w:szCs w:val="25"/>
        </w:rPr>
        <w:t xml:space="preserve">                                                          </w:t>
      </w:r>
      <w:r w:rsidRPr="00CF6AF3">
        <w:rPr>
          <w:rFonts w:ascii="Palatino Linotype" w:hAnsi="Palatino Linotype"/>
          <w:b/>
          <w:sz w:val="25"/>
          <w:szCs w:val="25"/>
        </w:rPr>
        <w:t xml:space="preserve">   Krajowa Komisja Rewizyjna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 xml:space="preserve">                                                        Polskiego Związku Działkowców</w:t>
      </w: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b/>
          <w:sz w:val="25"/>
          <w:szCs w:val="25"/>
        </w:rPr>
      </w:pP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b/>
          <w:sz w:val="25"/>
          <w:szCs w:val="25"/>
        </w:rPr>
      </w:pPr>
    </w:p>
    <w:p w:rsidR="00C826ED" w:rsidRPr="00CF6AF3" w:rsidRDefault="00C826ED" w:rsidP="00C826ED">
      <w:pPr>
        <w:contextualSpacing/>
        <w:jc w:val="both"/>
        <w:rPr>
          <w:rFonts w:ascii="Palatino Linotype" w:hAnsi="Palatino Linotype"/>
          <w:b/>
          <w:sz w:val="25"/>
          <w:szCs w:val="25"/>
        </w:rPr>
      </w:pPr>
      <w:r w:rsidRPr="00CF6AF3">
        <w:rPr>
          <w:rFonts w:ascii="Palatino Linotype" w:hAnsi="Palatino Linotype"/>
          <w:b/>
          <w:sz w:val="25"/>
          <w:szCs w:val="25"/>
        </w:rPr>
        <w:t xml:space="preserve">Warszawa, dnia </w:t>
      </w:r>
      <w:r w:rsidR="00DD37D2" w:rsidRPr="00CF6AF3">
        <w:rPr>
          <w:rFonts w:ascii="Palatino Linotype" w:hAnsi="Palatino Linotype"/>
          <w:b/>
          <w:sz w:val="25"/>
          <w:szCs w:val="25"/>
        </w:rPr>
        <w:t xml:space="preserve">22 czerwca </w:t>
      </w:r>
      <w:r w:rsidRPr="00CF6AF3">
        <w:rPr>
          <w:rFonts w:ascii="Palatino Linotype" w:hAnsi="Palatino Linotype"/>
          <w:b/>
          <w:sz w:val="25"/>
          <w:szCs w:val="25"/>
        </w:rPr>
        <w:t>2018 roku</w:t>
      </w:r>
    </w:p>
    <w:p w:rsidR="006B7020" w:rsidRPr="00CF6AF3" w:rsidRDefault="006B7020" w:rsidP="006C2BD4">
      <w:pPr>
        <w:contextualSpacing/>
        <w:jc w:val="both"/>
        <w:rPr>
          <w:rFonts w:ascii="Palatino Linotype" w:hAnsi="Palatino Linotype"/>
          <w:b/>
          <w:sz w:val="25"/>
          <w:szCs w:val="25"/>
        </w:rPr>
      </w:pPr>
    </w:p>
    <w:sectPr w:rsidR="006B7020" w:rsidRPr="00CF6AF3" w:rsidSect="00A11C1D"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A3C" w:rsidRDefault="005C2A3C">
      <w:r>
        <w:separator/>
      </w:r>
    </w:p>
  </w:endnote>
  <w:endnote w:type="continuationSeparator" w:id="0">
    <w:p w:rsidR="005C2A3C" w:rsidRDefault="005C2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9A" w:rsidRDefault="009A329A" w:rsidP="000223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A329A" w:rsidRDefault="009A329A" w:rsidP="000223D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9A" w:rsidRDefault="009A329A" w:rsidP="000223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0DCD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9A329A" w:rsidRDefault="009A329A" w:rsidP="000223D2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9A" w:rsidRDefault="009A329A">
    <w:pPr>
      <w:pStyle w:val="Stopka"/>
    </w:pPr>
    <w:fldSimple w:instr=" PAGE   \* MERGEFORMAT ">
      <w:r w:rsidR="00A60DCD">
        <w:rPr>
          <w:noProof/>
        </w:rPr>
        <w:t>1</w:t>
      </w:r>
    </w:fldSimple>
  </w:p>
  <w:p w:rsidR="009A329A" w:rsidRDefault="009A32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A3C" w:rsidRDefault="005C2A3C">
      <w:r>
        <w:separator/>
      </w:r>
    </w:p>
  </w:footnote>
  <w:footnote w:type="continuationSeparator" w:id="0">
    <w:p w:rsidR="005C2A3C" w:rsidRDefault="005C2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9A" w:rsidRDefault="00A60DCD">
    <w:pPr>
      <w:pStyle w:val="Nagwek"/>
      <w:jc w:val="center"/>
      <w:rPr>
        <w:b/>
        <w:color w:val="006600"/>
        <w:sz w:val="36"/>
        <w:szCs w:val="36"/>
      </w:rPr>
    </w:pPr>
    <w:r>
      <w:rPr>
        <w:noProof/>
        <w:lang w:eastAsia="pl-PL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-182880</wp:posOffset>
          </wp:positionV>
          <wp:extent cx="935355" cy="817245"/>
          <wp:effectExtent l="19050" t="0" r="0" b="0"/>
          <wp:wrapTight wrapText="bothSides">
            <wp:wrapPolygon edited="0">
              <wp:start x="-440" y="0"/>
              <wp:lineTo x="-440" y="21147"/>
              <wp:lineTo x="21556" y="21147"/>
              <wp:lineTo x="21556" y="0"/>
              <wp:lineTo x="-440" y="0"/>
            </wp:wrapPolygon>
          </wp:wrapTight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8172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A329A">
      <w:rPr>
        <w:b/>
        <w:color w:val="006600"/>
        <w:sz w:val="36"/>
        <w:szCs w:val="36"/>
      </w:rPr>
      <w:t xml:space="preserve">     POLSKI ZWIĄZEK DZIAŁKOWCÓW</w:t>
    </w:r>
  </w:p>
  <w:p w:rsidR="006C2BD4" w:rsidRPr="006C2BD4" w:rsidRDefault="006C2BD4">
    <w:pPr>
      <w:pStyle w:val="Nagwek"/>
      <w:jc w:val="center"/>
      <w:rPr>
        <w:b/>
        <w:color w:val="006600"/>
        <w:sz w:val="32"/>
        <w:szCs w:val="32"/>
      </w:rPr>
    </w:pPr>
    <w:r>
      <w:rPr>
        <w:b/>
        <w:color w:val="006600"/>
        <w:sz w:val="32"/>
        <w:szCs w:val="32"/>
      </w:rPr>
      <w:t>STOWARZYSZENIE OGRODOWE</w:t>
    </w:r>
  </w:p>
  <w:p w:rsidR="009A329A" w:rsidRDefault="009A329A">
    <w:pPr>
      <w:pStyle w:val="Nagwek"/>
      <w:jc w:val="center"/>
      <w:rPr>
        <w:color w:val="006600"/>
      </w:rPr>
    </w:pPr>
    <w:r w:rsidRPr="00033C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54.25pt;margin-top:1.7pt;width:122.4pt;height:46.1pt;z-index:-251658240;mso-wrap-distance-left:9.05pt;mso-wrap-distance-right:9.05pt" strokecolor="white" strokeweight=".5pt">
          <v:fill color2="black"/>
          <v:stroke color2="black"/>
          <v:textbox inset="7.45pt,3.85pt,7.45pt,3.85pt">
            <w:txbxContent>
              <w:p w:rsidR="009A329A" w:rsidRDefault="009A329A">
                <w:pPr>
                  <w:rPr>
                    <w:color w:val="006600"/>
                    <w:sz w:val="22"/>
                    <w:szCs w:val="22"/>
                    <w:lang w:val="en-US"/>
                  </w:rPr>
                </w:pPr>
              </w:p>
              <w:p w:rsidR="009A329A" w:rsidRDefault="009A329A">
                <w:pPr>
                  <w:rPr>
                    <w:color w:val="006600"/>
                    <w:sz w:val="22"/>
                    <w:szCs w:val="22"/>
                    <w:lang w:val="en-US"/>
                  </w:rPr>
                </w:pPr>
              </w:p>
              <w:p w:rsidR="009A329A" w:rsidRDefault="009A329A">
                <w:pPr>
                  <w:rPr>
                    <w:color w:val="006600"/>
                    <w:sz w:val="22"/>
                    <w:szCs w:val="22"/>
                    <w:lang w:val="en-US"/>
                  </w:rPr>
                </w:pPr>
              </w:p>
            </w:txbxContent>
          </v:textbox>
        </v:shape>
      </w:pict>
    </w:r>
    <w:r>
      <w:rPr>
        <w:color w:val="006600"/>
      </w:rPr>
      <w:t>Krajowa Komisja Rewizyjna w Warszawie</w:t>
    </w:r>
  </w:p>
  <w:p w:rsidR="009A329A" w:rsidRDefault="009A329A">
    <w:pPr>
      <w:pStyle w:val="Nagwek"/>
      <w:jc w:val="center"/>
      <w:rPr>
        <w:color w:val="006600"/>
      </w:rPr>
    </w:pPr>
    <w:r>
      <w:rPr>
        <w:color w:val="006600"/>
      </w:rPr>
      <w:t>ul. Bobrowiecka 1</w:t>
    </w:r>
  </w:p>
  <w:p w:rsidR="009A329A" w:rsidRDefault="009A329A">
    <w:pPr>
      <w:pStyle w:val="Nagwek"/>
      <w:jc w:val="center"/>
      <w:rPr>
        <w:color w:val="006600"/>
      </w:rPr>
    </w:pPr>
    <w:r>
      <w:rPr>
        <w:color w:val="006600"/>
      </w:rPr>
      <w:t>00-728 Warszawa</w:t>
    </w:r>
  </w:p>
  <w:p w:rsidR="009A329A" w:rsidRDefault="00A60DCD">
    <w:pPr>
      <w:pStyle w:val="Nagwek"/>
    </w:pPr>
    <w:r>
      <w:rPr>
        <w:noProof/>
        <w:lang w:eastAsia="pl-PL"/>
      </w:rPr>
      <w:drawing>
        <wp:inline distT="0" distB="0" distL="0" distR="0">
          <wp:extent cx="5761990" cy="18923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89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2">
    <w:nsid w:val="05A13281"/>
    <w:multiLevelType w:val="hybridMultilevel"/>
    <w:tmpl w:val="08AE7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A561B"/>
    <w:multiLevelType w:val="hybridMultilevel"/>
    <w:tmpl w:val="758CEFBA"/>
    <w:lvl w:ilvl="0" w:tplc="C0005DE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1F0FB4"/>
    <w:multiLevelType w:val="hybridMultilevel"/>
    <w:tmpl w:val="D8E2ED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D10D9D"/>
    <w:multiLevelType w:val="hybridMultilevel"/>
    <w:tmpl w:val="BF641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12F7C"/>
    <w:multiLevelType w:val="hybridMultilevel"/>
    <w:tmpl w:val="167E3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92404"/>
    <w:multiLevelType w:val="hybridMultilevel"/>
    <w:tmpl w:val="BD4CB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95D25"/>
    <w:multiLevelType w:val="hybridMultilevel"/>
    <w:tmpl w:val="4F5AC7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7247233"/>
    <w:multiLevelType w:val="hybridMultilevel"/>
    <w:tmpl w:val="9822D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F4A7B"/>
    <w:multiLevelType w:val="hybridMultilevel"/>
    <w:tmpl w:val="35E057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A450991"/>
    <w:multiLevelType w:val="hybridMultilevel"/>
    <w:tmpl w:val="4EC2E5A6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1BB77E3B"/>
    <w:multiLevelType w:val="hybridMultilevel"/>
    <w:tmpl w:val="C3F2AD8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24E2FAA"/>
    <w:multiLevelType w:val="hybridMultilevel"/>
    <w:tmpl w:val="7A34B89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E1355AF"/>
    <w:multiLevelType w:val="hybridMultilevel"/>
    <w:tmpl w:val="54D4DAF0"/>
    <w:lvl w:ilvl="0" w:tplc="7EC27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434EB"/>
    <w:multiLevelType w:val="hybridMultilevel"/>
    <w:tmpl w:val="1580405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36FE5E2D"/>
    <w:multiLevelType w:val="hybridMultilevel"/>
    <w:tmpl w:val="7F882BF6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3B6E23CD"/>
    <w:multiLevelType w:val="hybridMultilevel"/>
    <w:tmpl w:val="6E065D74"/>
    <w:lvl w:ilvl="0" w:tplc="492A3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12313C"/>
    <w:multiLevelType w:val="hybridMultilevel"/>
    <w:tmpl w:val="7E946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8A3996"/>
    <w:multiLevelType w:val="hybridMultilevel"/>
    <w:tmpl w:val="F9BE804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BC3C6B"/>
    <w:multiLevelType w:val="hybridMultilevel"/>
    <w:tmpl w:val="197054D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09B0E2C"/>
    <w:multiLevelType w:val="hybridMultilevel"/>
    <w:tmpl w:val="DCF411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416455"/>
    <w:multiLevelType w:val="hybridMultilevel"/>
    <w:tmpl w:val="D514E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C54B4D"/>
    <w:multiLevelType w:val="hybridMultilevel"/>
    <w:tmpl w:val="038C5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365C01"/>
    <w:multiLevelType w:val="hybridMultilevel"/>
    <w:tmpl w:val="9A6EF9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C741489"/>
    <w:multiLevelType w:val="hybridMultilevel"/>
    <w:tmpl w:val="01F2E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451306"/>
    <w:multiLevelType w:val="hybridMultilevel"/>
    <w:tmpl w:val="ED5C7E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38242AB"/>
    <w:multiLevelType w:val="hybridMultilevel"/>
    <w:tmpl w:val="9C88B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8E795E"/>
    <w:multiLevelType w:val="hybridMultilevel"/>
    <w:tmpl w:val="5B649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FD0674"/>
    <w:multiLevelType w:val="hybridMultilevel"/>
    <w:tmpl w:val="63A4F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3"/>
  </w:num>
  <w:num w:numId="4">
    <w:abstractNumId w:val="19"/>
  </w:num>
  <w:num w:numId="5">
    <w:abstractNumId w:val="8"/>
  </w:num>
  <w:num w:numId="6">
    <w:abstractNumId w:val="17"/>
  </w:num>
  <w:num w:numId="7">
    <w:abstractNumId w:val="29"/>
  </w:num>
  <w:num w:numId="8">
    <w:abstractNumId w:val="15"/>
  </w:num>
  <w:num w:numId="9">
    <w:abstractNumId w:val="12"/>
  </w:num>
  <w:num w:numId="10">
    <w:abstractNumId w:val="6"/>
  </w:num>
  <w:num w:numId="11">
    <w:abstractNumId w:val="2"/>
  </w:num>
  <w:num w:numId="12">
    <w:abstractNumId w:val="5"/>
  </w:num>
  <w:num w:numId="13">
    <w:abstractNumId w:val="9"/>
  </w:num>
  <w:num w:numId="14">
    <w:abstractNumId w:val="25"/>
  </w:num>
  <w:num w:numId="15">
    <w:abstractNumId w:val="27"/>
  </w:num>
  <w:num w:numId="16">
    <w:abstractNumId w:val="28"/>
  </w:num>
  <w:num w:numId="17">
    <w:abstractNumId w:val="24"/>
  </w:num>
  <w:num w:numId="18">
    <w:abstractNumId w:val="26"/>
  </w:num>
  <w:num w:numId="19">
    <w:abstractNumId w:val="16"/>
  </w:num>
  <w:num w:numId="20">
    <w:abstractNumId w:val="7"/>
  </w:num>
  <w:num w:numId="21">
    <w:abstractNumId w:val="22"/>
  </w:num>
  <w:num w:numId="22">
    <w:abstractNumId w:val="10"/>
  </w:num>
  <w:num w:numId="23">
    <w:abstractNumId w:val="23"/>
  </w:num>
  <w:num w:numId="24">
    <w:abstractNumId w:val="11"/>
  </w:num>
  <w:num w:numId="25">
    <w:abstractNumId w:val="4"/>
  </w:num>
  <w:num w:numId="26">
    <w:abstractNumId w:val="18"/>
  </w:num>
  <w:num w:numId="27">
    <w:abstractNumId w:val="14"/>
  </w:num>
  <w:num w:numId="28">
    <w:abstractNumId w:val="2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displayBackgroundShape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51345"/>
    <w:rsid w:val="000062A6"/>
    <w:rsid w:val="00006C40"/>
    <w:rsid w:val="0000755E"/>
    <w:rsid w:val="000121B3"/>
    <w:rsid w:val="00012F7B"/>
    <w:rsid w:val="00014C67"/>
    <w:rsid w:val="00020AD2"/>
    <w:rsid w:val="000223D2"/>
    <w:rsid w:val="00024B6B"/>
    <w:rsid w:val="00030D5D"/>
    <w:rsid w:val="000311BF"/>
    <w:rsid w:val="00031243"/>
    <w:rsid w:val="00033CF7"/>
    <w:rsid w:val="00034073"/>
    <w:rsid w:val="00035D9C"/>
    <w:rsid w:val="00037ED0"/>
    <w:rsid w:val="00042183"/>
    <w:rsid w:val="000426D5"/>
    <w:rsid w:val="000426E7"/>
    <w:rsid w:val="0004596A"/>
    <w:rsid w:val="00047387"/>
    <w:rsid w:val="0005205C"/>
    <w:rsid w:val="000553D5"/>
    <w:rsid w:val="00060582"/>
    <w:rsid w:val="000607AE"/>
    <w:rsid w:val="00063C60"/>
    <w:rsid w:val="0006595E"/>
    <w:rsid w:val="00072D3D"/>
    <w:rsid w:val="00073209"/>
    <w:rsid w:val="00083CA8"/>
    <w:rsid w:val="0009555A"/>
    <w:rsid w:val="00096B44"/>
    <w:rsid w:val="000A5EF9"/>
    <w:rsid w:val="000A772D"/>
    <w:rsid w:val="000B0C77"/>
    <w:rsid w:val="000B182E"/>
    <w:rsid w:val="000B6D2F"/>
    <w:rsid w:val="000C0274"/>
    <w:rsid w:val="000C28E4"/>
    <w:rsid w:val="000C2C0E"/>
    <w:rsid w:val="000D0968"/>
    <w:rsid w:val="000D5FF2"/>
    <w:rsid w:val="000E06EA"/>
    <w:rsid w:val="000E23D4"/>
    <w:rsid w:val="000E483D"/>
    <w:rsid w:val="000E4FA4"/>
    <w:rsid w:val="000E5D2A"/>
    <w:rsid w:val="001005AC"/>
    <w:rsid w:val="001101EF"/>
    <w:rsid w:val="001153C5"/>
    <w:rsid w:val="00116224"/>
    <w:rsid w:val="00117BAE"/>
    <w:rsid w:val="00120B55"/>
    <w:rsid w:val="00122344"/>
    <w:rsid w:val="00122F34"/>
    <w:rsid w:val="00126E03"/>
    <w:rsid w:val="00127A7A"/>
    <w:rsid w:val="00130C9E"/>
    <w:rsid w:val="00131753"/>
    <w:rsid w:val="00132267"/>
    <w:rsid w:val="00143A71"/>
    <w:rsid w:val="00143D48"/>
    <w:rsid w:val="00146323"/>
    <w:rsid w:val="0014747B"/>
    <w:rsid w:val="00147687"/>
    <w:rsid w:val="001479A7"/>
    <w:rsid w:val="001479E2"/>
    <w:rsid w:val="00150803"/>
    <w:rsid w:val="00152D71"/>
    <w:rsid w:val="00163CA8"/>
    <w:rsid w:val="00164509"/>
    <w:rsid w:val="00164FCD"/>
    <w:rsid w:val="00165AAB"/>
    <w:rsid w:val="00167E1B"/>
    <w:rsid w:val="0017051A"/>
    <w:rsid w:val="00181DD3"/>
    <w:rsid w:val="00183464"/>
    <w:rsid w:val="00183A11"/>
    <w:rsid w:val="00184158"/>
    <w:rsid w:val="0018634D"/>
    <w:rsid w:val="001875B0"/>
    <w:rsid w:val="0019194A"/>
    <w:rsid w:val="00197FAB"/>
    <w:rsid w:val="001A4A03"/>
    <w:rsid w:val="001A4A24"/>
    <w:rsid w:val="001A53D1"/>
    <w:rsid w:val="001B206F"/>
    <w:rsid w:val="001B423D"/>
    <w:rsid w:val="001B7AE6"/>
    <w:rsid w:val="001C0D36"/>
    <w:rsid w:val="001C205B"/>
    <w:rsid w:val="001C24FE"/>
    <w:rsid w:val="001C2BED"/>
    <w:rsid w:val="001C30A6"/>
    <w:rsid w:val="001C6482"/>
    <w:rsid w:val="001C70E6"/>
    <w:rsid w:val="001C797A"/>
    <w:rsid w:val="001D0B84"/>
    <w:rsid w:val="001D1AF8"/>
    <w:rsid w:val="001D5E3F"/>
    <w:rsid w:val="001E02C7"/>
    <w:rsid w:val="001E59CA"/>
    <w:rsid w:val="001E74D9"/>
    <w:rsid w:val="001E7F6A"/>
    <w:rsid w:val="001E7FEA"/>
    <w:rsid w:val="001F6148"/>
    <w:rsid w:val="00200860"/>
    <w:rsid w:val="00200AE8"/>
    <w:rsid w:val="00216DC2"/>
    <w:rsid w:val="00221661"/>
    <w:rsid w:val="00231FEB"/>
    <w:rsid w:val="00232E55"/>
    <w:rsid w:val="0023372B"/>
    <w:rsid w:val="00233AB9"/>
    <w:rsid w:val="00233E01"/>
    <w:rsid w:val="00235856"/>
    <w:rsid w:val="002362F2"/>
    <w:rsid w:val="00243636"/>
    <w:rsid w:val="00246D45"/>
    <w:rsid w:val="002501DA"/>
    <w:rsid w:val="00250D5E"/>
    <w:rsid w:val="00251345"/>
    <w:rsid w:val="00254422"/>
    <w:rsid w:val="002566FC"/>
    <w:rsid w:val="0026075C"/>
    <w:rsid w:val="00260BD4"/>
    <w:rsid w:val="0026371E"/>
    <w:rsid w:val="00266733"/>
    <w:rsid w:val="002676EC"/>
    <w:rsid w:val="002679C7"/>
    <w:rsid w:val="00272441"/>
    <w:rsid w:val="0027316A"/>
    <w:rsid w:val="00274B14"/>
    <w:rsid w:val="00285218"/>
    <w:rsid w:val="00286800"/>
    <w:rsid w:val="002872B1"/>
    <w:rsid w:val="002961DA"/>
    <w:rsid w:val="002A1FA5"/>
    <w:rsid w:val="002A6FCC"/>
    <w:rsid w:val="002B2B1B"/>
    <w:rsid w:val="002B4443"/>
    <w:rsid w:val="002B7AE2"/>
    <w:rsid w:val="002C311D"/>
    <w:rsid w:val="002C4759"/>
    <w:rsid w:val="002D156F"/>
    <w:rsid w:val="002D76F3"/>
    <w:rsid w:val="002E369F"/>
    <w:rsid w:val="002E7507"/>
    <w:rsid w:val="002F0ACD"/>
    <w:rsid w:val="002F1E5A"/>
    <w:rsid w:val="002F2764"/>
    <w:rsid w:val="002F42BE"/>
    <w:rsid w:val="00304BB2"/>
    <w:rsid w:val="003130CE"/>
    <w:rsid w:val="00314BCA"/>
    <w:rsid w:val="00321748"/>
    <w:rsid w:val="00322382"/>
    <w:rsid w:val="00326A24"/>
    <w:rsid w:val="00341C06"/>
    <w:rsid w:val="00345F6A"/>
    <w:rsid w:val="00346903"/>
    <w:rsid w:val="00355D6E"/>
    <w:rsid w:val="00366D4E"/>
    <w:rsid w:val="00367211"/>
    <w:rsid w:val="00370297"/>
    <w:rsid w:val="003708CE"/>
    <w:rsid w:val="003712B8"/>
    <w:rsid w:val="003719BC"/>
    <w:rsid w:val="0037447A"/>
    <w:rsid w:val="00375936"/>
    <w:rsid w:val="00390509"/>
    <w:rsid w:val="00394F07"/>
    <w:rsid w:val="003953D3"/>
    <w:rsid w:val="003B1F18"/>
    <w:rsid w:val="003B426E"/>
    <w:rsid w:val="003B4879"/>
    <w:rsid w:val="003B5B2C"/>
    <w:rsid w:val="003B7E86"/>
    <w:rsid w:val="003C363D"/>
    <w:rsid w:val="003C3A85"/>
    <w:rsid w:val="003D4642"/>
    <w:rsid w:val="003D49FB"/>
    <w:rsid w:val="003E4601"/>
    <w:rsid w:val="003E6A85"/>
    <w:rsid w:val="00401F52"/>
    <w:rsid w:val="00403CDB"/>
    <w:rsid w:val="00406EDF"/>
    <w:rsid w:val="00421041"/>
    <w:rsid w:val="00424559"/>
    <w:rsid w:val="004248D7"/>
    <w:rsid w:val="00431FB8"/>
    <w:rsid w:val="00433183"/>
    <w:rsid w:val="00441170"/>
    <w:rsid w:val="004417A7"/>
    <w:rsid w:val="00443A9A"/>
    <w:rsid w:val="0044656C"/>
    <w:rsid w:val="004529EB"/>
    <w:rsid w:val="004566DD"/>
    <w:rsid w:val="0045759F"/>
    <w:rsid w:val="004632CE"/>
    <w:rsid w:val="004644EB"/>
    <w:rsid w:val="00464B4E"/>
    <w:rsid w:val="00464DC7"/>
    <w:rsid w:val="00467F61"/>
    <w:rsid w:val="004766CA"/>
    <w:rsid w:val="0048221D"/>
    <w:rsid w:val="004869A9"/>
    <w:rsid w:val="00487C65"/>
    <w:rsid w:val="00487F69"/>
    <w:rsid w:val="0049443D"/>
    <w:rsid w:val="00497B01"/>
    <w:rsid w:val="004A3530"/>
    <w:rsid w:val="004A5BE2"/>
    <w:rsid w:val="004A71C5"/>
    <w:rsid w:val="004B057D"/>
    <w:rsid w:val="004B7352"/>
    <w:rsid w:val="004C208E"/>
    <w:rsid w:val="004D036C"/>
    <w:rsid w:val="004D3D75"/>
    <w:rsid w:val="004D5B82"/>
    <w:rsid w:val="004E1B94"/>
    <w:rsid w:val="004E4C86"/>
    <w:rsid w:val="004E6225"/>
    <w:rsid w:val="004E68A1"/>
    <w:rsid w:val="004E69D8"/>
    <w:rsid w:val="004F0C50"/>
    <w:rsid w:val="004F32A3"/>
    <w:rsid w:val="004F46C4"/>
    <w:rsid w:val="004F56BC"/>
    <w:rsid w:val="004F5C7B"/>
    <w:rsid w:val="0050175B"/>
    <w:rsid w:val="0050218A"/>
    <w:rsid w:val="00504366"/>
    <w:rsid w:val="0050775F"/>
    <w:rsid w:val="00510A71"/>
    <w:rsid w:val="00510C3A"/>
    <w:rsid w:val="00515F92"/>
    <w:rsid w:val="0051708C"/>
    <w:rsid w:val="00517FD6"/>
    <w:rsid w:val="00521D3F"/>
    <w:rsid w:val="00522156"/>
    <w:rsid w:val="00524680"/>
    <w:rsid w:val="00532904"/>
    <w:rsid w:val="00534C7F"/>
    <w:rsid w:val="00536B47"/>
    <w:rsid w:val="0053792C"/>
    <w:rsid w:val="0054022C"/>
    <w:rsid w:val="00540309"/>
    <w:rsid w:val="00541AE6"/>
    <w:rsid w:val="005436A0"/>
    <w:rsid w:val="00543734"/>
    <w:rsid w:val="00551CCD"/>
    <w:rsid w:val="00572559"/>
    <w:rsid w:val="00572A3F"/>
    <w:rsid w:val="00572D89"/>
    <w:rsid w:val="00573F5D"/>
    <w:rsid w:val="0057544D"/>
    <w:rsid w:val="00576B13"/>
    <w:rsid w:val="00580B95"/>
    <w:rsid w:val="00592B25"/>
    <w:rsid w:val="005A3CEB"/>
    <w:rsid w:val="005B29FA"/>
    <w:rsid w:val="005B3CCE"/>
    <w:rsid w:val="005B4F61"/>
    <w:rsid w:val="005C028E"/>
    <w:rsid w:val="005C2492"/>
    <w:rsid w:val="005C2A3C"/>
    <w:rsid w:val="005D2ABD"/>
    <w:rsid w:val="005D35E1"/>
    <w:rsid w:val="005D35FC"/>
    <w:rsid w:val="005D4644"/>
    <w:rsid w:val="005D47DB"/>
    <w:rsid w:val="005E5FAB"/>
    <w:rsid w:val="005E6A1D"/>
    <w:rsid w:val="005F13A2"/>
    <w:rsid w:val="005F30B9"/>
    <w:rsid w:val="005F367E"/>
    <w:rsid w:val="005F446E"/>
    <w:rsid w:val="005F63C7"/>
    <w:rsid w:val="005F76EA"/>
    <w:rsid w:val="006110B0"/>
    <w:rsid w:val="00612300"/>
    <w:rsid w:val="00615915"/>
    <w:rsid w:val="006220D5"/>
    <w:rsid w:val="00625D5A"/>
    <w:rsid w:val="00625E1D"/>
    <w:rsid w:val="00626976"/>
    <w:rsid w:val="00631E26"/>
    <w:rsid w:val="00634407"/>
    <w:rsid w:val="00635A9D"/>
    <w:rsid w:val="00640263"/>
    <w:rsid w:val="00654FF1"/>
    <w:rsid w:val="0065557D"/>
    <w:rsid w:val="00657009"/>
    <w:rsid w:val="006604E5"/>
    <w:rsid w:val="0066203D"/>
    <w:rsid w:val="0067277F"/>
    <w:rsid w:val="006737A7"/>
    <w:rsid w:val="006764A1"/>
    <w:rsid w:val="00677B77"/>
    <w:rsid w:val="00681D07"/>
    <w:rsid w:val="00692276"/>
    <w:rsid w:val="00695E06"/>
    <w:rsid w:val="006A1A45"/>
    <w:rsid w:val="006A24D1"/>
    <w:rsid w:val="006A3904"/>
    <w:rsid w:val="006A6C81"/>
    <w:rsid w:val="006B43B5"/>
    <w:rsid w:val="006B4BFC"/>
    <w:rsid w:val="006B5084"/>
    <w:rsid w:val="006B657D"/>
    <w:rsid w:val="006B7020"/>
    <w:rsid w:val="006B7266"/>
    <w:rsid w:val="006B7668"/>
    <w:rsid w:val="006C07B2"/>
    <w:rsid w:val="006C2BD4"/>
    <w:rsid w:val="006C5FC7"/>
    <w:rsid w:val="006D272C"/>
    <w:rsid w:val="006E43E5"/>
    <w:rsid w:val="006E4EA0"/>
    <w:rsid w:val="006E60FE"/>
    <w:rsid w:val="006F1F78"/>
    <w:rsid w:val="006F220A"/>
    <w:rsid w:val="006F45D0"/>
    <w:rsid w:val="006F49F8"/>
    <w:rsid w:val="006F779E"/>
    <w:rsid w:val="007033A7"/>
    <w:rsid w:val="00706D5C"/>
    <w:rsid w:val="00707435"/>
    <w:rsid w:val="00710002"/>
    <w:rsid w:val="0071167B"/>
    <w:rsid w:val="007134AA"/>
    <w:rsid w:val="00720CFF"/>
    <w:rsid w:val="00722F63"/>
    <w:rsid w:val="007257BE"/>
    <w:rsid w:val="00731249"/>
    <w:rsid w:val="00736413"/>
    <w:rsid w:val="007400DF"/>
    <w:rsid w:val="00741040"/>
    <w:rsid w:val="007444B8"/>
    <w:rsid w:val="00746678"/>
    <w:rsid w:val="00747D04"/>
    <w:rsid w:val="00750EBE"/>
    <w:rsid w:val="007561D2"/>
    <w:rsid w:val="007570F7"/>
    <w:rsid w:val="0076562C"/>
    <w:rsid w:val="007662C0"/>
    <w:rsid w:val="0076718B"/>
    <w:rsid w:val="0078017C"/>
    <w:rsid w:val="00780C47"/>
    <w:rsid w:val="007822E2"/>
    <w:rsid w:val="007907D5"/>
    <w:rsid w:val="00795537"/>
    <w:rsid w:val="007A0759"/>
    <w:rsid w:val="007A20E7"/>
    <w:rsid w:val="007A36DF"/>
    <w:rsid w:val="007A46DA"/>
    <w:rsid w:val="007B020A"/>
    <w:rsid w:val="007B19C7"/>
    <w:rsid w:val="007B2C23"/>
    <w:rsid w:val="007B4636"/>
    <w:rsid w:val="007C1B5A"/>
    <w:rsid w:val="007C67E9"/>
    <w:rsid w:val="007D175B"/>
    <w:rsid w:val="007D55B6"/>
    <w:rsid w:val="007E01B7"/>
    <w:rsid w:val="007E3143"/>
    <w:rsid w:val="007E32B2"/>
    <w:rsid w:val="007E5F80"/>
    <w:rsid w:val="007E73B4"/>
    <w:rsid w:val="007F2C3D"/>
    <w:rsid w:val="007F3519"/>
    <w:rsid w:val="007F3595"/>
    <w:rsid w:val="007F3B38"/>
    <w:rsid w:val="007F4738"/>
    <w:rsid w:val="00801759"/>
    <w:rsid w:val="008033DB"/>
    <w:rsid w:val="00813455"/>
    <w:rsid w:val="008152AA"/>
    <w:rsid w:val="00815B1A"/>
    <w:rsid w:val="00820F7D"/>
    <w:rsid w:val="00823E63"/>
    <w:rsid w:val="00833CD1"/>
    <w:rsid w:val="00834C57"/>
    <w:rsid w:val="00835E4E"/>
    <w:rsid w:val="008368A7"/>
    <w:rsid w:val="008404CB"/>
    <w:rsid w:val="00840CCF"/>
    <w:rsid w:val="0085077F"/>
    <w:rsid w:val="00852465"/>
    <w:rsid w:val="008554F2"/>
    <w:rsid w:val="00856A39"/>
    <w:rsid w:val="00856DB5"/>
    <w:rsid w:val="00861C4A"/>
    <w:rsid w:val="00864DBB"/>
    <w:rsid w:val="00864FBA"/>
    <w:rsid w:val="00871AEC"/>
    <w:rsid w:val="00874595"/>
    <w:rsid w:val="00874D44"/>
    <w:rsid w:val="008767DF"/>
    <w:rsid w:val="008825E6"/>
    <w:rsid w:val="008844A9"/>
    <w:rsid w:val="008864D8"/>
    <w:rsid w:val="008935CE"/>
    <w:rsid w:val="00894C9A"/>
    <w:rsid w:val="0089513E"/>
    <w:rsid w:val="008A156E"/>
    <w:rsid w:val="008B1F40"/>
    <w:rsid w:val="008B4B2D"/>
    <w:rsid w:val="008B5C0E"/>
    <w:rsid w:val="008C65C1"/>
    <w:rsid w:val="008C7634"/>
    <w:rsid w:val="008D3EA8"/>
    <w:rsid w:val="008E3691"/>
    <w:rsid w:val="008F04A6"/>
    <w:rsid w:val="008F0650"/>
    <w:rsid w:val="008F3A6F"/>
    <w:rsid w:val="00902C8B"/>
    <w:rsid w:val="009044FE"/>
    <w:rsid w:val="009070DC"/>
    <w:rsid w:val="0091293A"/>
    <w:rsid w:val="00912F7D"/>
    <w:rsid w:val="00914637"/>
    <w:rsid w:val="00917BF2"/>
    <w:rsid w:val="009214A8"/>
    <w:rsid w:val="00922628"/>
    <w:rsid w:val="009267E6"/>
    <w:rsid w:val="0093443D"/>
    <w:rsid w:val="009358CE"/>
    <w:rsid w:val="00945700"/>
    <w:rsid w:val="009520FC"/>
    <w:rsid w:val="009525FA"/>
    <w:rsid w:val="00952A47"/>
    <w:rsid w:val="009555A2"/>
    <w:rsid w:val="0095588C"/>
    <w:rsid w:val="009568DC"/>
    <w:rsid w:val="0096332A"/>
    <w:rsid w:val="00965620"/>
    <w:rsid w:val="00965636"/>
    <w:rsid w:val="00967440"/>
    <w:rsid w:val="00970266"/>
    <w:rsid w:val="009721B6"/>
    <w:rsid w:val="009733CA"/>
    <w:rsid w:val="009754AE"/>
    <w:rsid w:val="00977212"/>
    <w:rsid w:val="0098457F"/>
    <w:rsid w:val="009852F3"/>
    <w:rsid w:val="00990811"/>
    <w:rsid w:val="00990C1B"/>
    <w:rsid w:val="009917E8"/>
    <w:rsid w:val="00995768"/>
    <w:rsid w:val="009A2198"/>
    <w:rsid w:val="009A329A"/>
    <w:rsid w:val="009A3600"/>
    <w:rsid w:val="009A4134"/>
    <w:rsid w:val="009A7571"/>
    <w:rsid w:val="009B1137"/>
    <w:rsid w:val="009B118C"/>
    <w:rsid w:val="009B22DD"/>
    <w:rsid w:val="009B22FD"/>
    <w:rsid w:val="009B7364"/>
    <w:rsid w:val="009C011B"/>
    <w:rsid w:val="009C10A5"/>
    <w:rsid w:val="009C24D5"/>
    <w:rsid w:val="009C46CB"/>
    <w:rsid w:val="009D59A0"/>
    <w:rsid w:val="009E2926"/>
    <w:rsid w:val="009E42DF"/>
    <w:rsid w:val="009E5602"/>
    <w:rsid w:val="009E796C"/>
    <w:rsid w:val="009F3F82"/>
    <w:rsid w:val="009F5026"/>
    <w:rsid w:val="009F5843"/>
    <w:rsid w:val="00A001E1"/>
    <w:rsid w:val="00A02F6F"/>
    <w:rsid w:val="00A05F73"/>
    <w:rsid w:val="00A0649F"/>
    <w:rsid w:val="00A07199"/>
    <w:rsid w:val="00A07D0D"/>
    <w:rsid w:val="00A11098"/>
    <w:rsid w:val="00A11C1D"/>
    <w:rsid w:val="00A16AAC"/>
    <w:rsid w:val="00A17C7B"/>
    <w:rsid w:val="00A226EB"/>
    <w:rsid w:val="00A2277A"/>
    <w:rsid w:val="00A22AD2"/>
    <w:rsid w:val="00A26D53"/>
    <w:rsid w:val="00A330EA"/>
    <w:rsid w:val="00A37673"/>
    <w:rsid w:val="00A37BE0"/>
    <w:rsid w:val="00A4196E"/>
    <w:rsid w:val="00A4412A"/>
    <w:rsid w:val="00A46B95"/>
    <w:rsid w:val="00A47401"/>
    <w:rsid w:val="00A50361"/>
    <w:rsid w:val="00A533B4"/>
    <w:rsid w:val="00A53667"/>
    <w:rsid w:val="00A56DFA"/>
    <w:rsid w:val="00A60DCD"/>
    <w:rsid w:val="00A63678"/>
    <w:rsid w:val="00A70F16"/>
    <w:rsid w:val="00A76A38"/>
    <w:rsid w:val="00A856DC"/>
    <w:rsid w:val="00A87AC9"/>
    <w:rsid w:val="00A9021D"/>
    <w:rsid w:val="00A96D33"/>
    <w:rsid w:val="00AA4583"/>
    <w:rsid w:val="00AA7D03"/>
    <w:rsid w:val="00AC6CEB"/>
    <w:rsid w:val="00AD02F3"/>
    <w:rsid w:val="00AD2955"/>
    <w:rsid w:val="00AD382D"/>
    <w:rsid w:val="00AD57A4"/>
    <w:rsid w:val="00AD5B15"/>
    <w:rsid w:val="00AE35DE"/>
    <w:rsid w:val="00AE65B0"/>
    <w:rsid w:val="00AE7DA7"/>
    <w:rsid w:val="00AF393A"/>
    <w:rsid w:val="00AF4215"/>
    <w:rsid w:val="00B0011A"/>
    <w:rsid w:val="00B0041B"/>
    <w:rsid w:val="00B00929"/>
    <w:rsid w:val="00B02106"/>
    <w:rsid w:val="00B0552B"/>
    <w:rsid w:val="00B057D9"/>
    <w:rsid w:val="00B1089D"/>
    <w:rsid w:val="00B14A43"/>
    <w:rsid w:val="00B2267F"/>
    <w:rsid w:val="00B246C2"/>
    <w:rsid w:val="00B27CDA"/>
    <w:rsid w:val="00B3222D"/>
    <w:rsid w:val="00B32742"/>
    <w:rsid w:val="00B3346D"/>
    <w:rsid w:val="00B41631"/>
    <w:rsid w:val="00B44EB2"/>
    <w:rsid w:val="00B5450F"/>
    <w:rsid w:val="00B55F77"/>
    <w:rsid w:val="00B57A54"/>
    <w:rsid w:val="00B664D1"/>
    <w:rsid w:val="00B72DF4"/>
    <w:rsid w:val="00B742A2"/>
    <w:rsid w:val="00B76492"/>
    <w:rsid w:val="00B76F62"/>
    <w:rsid w:val="00B824F7"/>
    <w:rsid w:val="00B8480E"/>
    <w:rsid w:val="00B913B7"/>
    <w:rsid w:val="00B91D5E"/>
    <w:rsid w:val="00B9562B"/>
    <w:rsid w:val="00B97B18"/>
    <w:rsid w:val="00BA3CC3"/>
    <w:rsid w:val="00BA5412"/>
    <w:rsid w:val="00BA57EE"/>
    <w:rsid w:val="00BA6D2B"/>
    <w:rsid w:val="00BB72EC"/>
    <w:rsid w:val="00BB7523"/>
    <w:rsid w:val="00BC5B3B"/>
    <w:rsid w:val="00BC5C20"/>
    <w:rsid w:val="00BD109B"/>
    <w:rsid w:val="00BD32D4"/>
    <w:rsid w:val="00BD3CDB"/>
    <w:rsid w:val="00BD792E"/>
    <w:rsid w:val="00BE792F"/>
    <w:rsid w:val="00BF03C6"/>
    <w:rsid w:val="00C034C2"/>
    <w:rsid w:val="00C053EB"/>
    <w:rsid w:val="00C0624E"/>
    <w:rsid w:val="00C06C3D"/>
    <w:rsid w:val="00C12390"/>
    <w:rsid w:val="00C13BC9"/>
    <w:rsid w:val="00C14A73"/>
    <w:rsid w:val="00C175D7"/>
    <w:rsid w:val="00C20C82"/>
    <w:rsid w:val="00C238B6"/>
    <w:rsid w:val="00C2674A"/>
    <w:rsid w:val="00C31B67"/>
    <w:rsid w:val="00C5276F"/>
    <w:rsid w:val="00C548FE"/>
    <w:rsid w:val="00C56908"/>
    <w:rsid w:val="00C61435"/>
    <w:rsid w:val="00C72566"/>
    <w:rsid w:val="00C734EE"/>
    <w:rsid w:val="00C75FC6"/>
    <w:rsid w:val="00C826ED"/>
    <w:rsid w:val="00C82B48"/>
    <w:rsid w:val="00C90008"/>
    <w:rsid w:val="00C9476E"/>
    <w:rsid w:val="00C964C3"/>
    <w:rsid w:val="00CA1C02"/>
    <w:rsid w:val="00CA3200"/>
    <w:rsid w:val="00CA4F3C"/>
    <w:rsid w:val="00CB0B69"/>
    <w:rsid w:val="00CB2869"/>
    <w:rsid w:val="00CB2E3B"/>
    <w:rsid w:val="00CB5813"/>
    <w:rsid w:val="00CC055B"/>
    <w:rsid w:val="00CC0B3E"/>
    <w:rsid w:val="00CC0F73"/>
    <w:rsid w:val="00CC37E9"/>
    <w:rsid w:val="00CC5366"/>
    <w:rsid w:val="00CC7D87"/>
    <w:rsid w:val="00CD287C"/>
    <w:rsid w:val="00CD6762"/>
    <w:rsid w:val="00CD6EF7"/>
    <w:rsid w:val="00CE2461"/>
    <w:rsid w:val="00CE7200"/>
    <w:rsid w:val="00CE7C78"/>
    <w:rsid w:val="00CE7E7C"/>
    <w:rsid w:val="00CF0690"/>
    <w:rsid w:val="00CF07C2"/>
    <w:rsid w:val="00CF22CE"/>
    <w:rsid w:val="00CF2883"/>
    <w:rsid w:val="00CF6AF3"/>
    <w:rsid w:val="00CF769B"/>
    <w:rsid w:val="00D03811"/>
    <w:rsid w:val="00D116DF"/>
    <w:rsid w:val="00D11D20"/>
    <w:rsid w:val="00D1299A"/>
    <w:rsid w:val="00D13AA7"/>
    <w:rsid w:val="00D14F00"/>
    <w:rsid w:val="00D30B6A"/>
    <w:rsid w:val="00D332F8"/>
    <w:rsid w:val="00D3376A"/>
    <w:rsid w:val="00D34711"/>
    <w:rsid w:val="00D35943"/>
    <w:rsid w:val="00D37DAE"/>
    <w:rsid w:val="00D4005E"/>
    <w:rsid w:val="00D41BA5"/>
    <w:rsid w:val="00D4344B"/>
    <w:rsid w:val="00D4796D"/>
    <w:rsid w:val="00D5386C"/>
    <w:rsid w:val="00D539AC"/>
    <w:rsid w:val="00D56352"/>
    <w:rsid w:val="00D56F65"/>
    <w:rsid w:val="00D6161F"/>
    <w:rsid w:val="00D65DA7"/>
    <w:rsid w:val="00D70A84"/>
    <w:rsid w:val="00D73639"/>
    <w:rsid w:val="00D76E15"/>
    <w:rsid w:val="00D76FE7"/>
    <w:rsid w:val="00D80E8F"/>
    <w:rsid w:val="00D81C6A"/>
    <w:rsid w:val="00D84D09"/>
    <w:rsid w:val="00D84F0A"/>
    <w:rsid w:val="00D855E7"/>
    <w:rsid w:val="00D96E0D"/>
    <w:rsid w:val="00DA3566"/>
    <w:rsid w:val="00DA5E1D"/>
    <w:rsid w:val="00DA6A2D"/>
    <w:rsid w:val="00DB07E5"/>
    <w:rsid w:val="00DC4CDD"/>
    <w:rsid w:val="00DC784F"/>
    <w:rsid w:val="00DD0A0B"/>
    <w:rsid w:val="00DD37D2"/>
    <w:rsid w:val="00DD56CE"/>
    <w:rsid w:val="00DD58BB"/>
    <w:rsid w:val="00DE1933"/>
    <w:rsid w:val="00DE6D4E"/>
    <w:rsid w:val="00DF0780"/>
    <w:rsid w:val="00DF2016"/>
    <w:rsid w:val="00DF31A8"/>
    <w:rsid w:val="00DF5D08"/>
    <w:rsid w:val="00DF672A"/>
    <w:rsid w:val="00E00D89"/>
    <w:rsid w:val="00E041A0"/>
    <w:rsid w:val="00E04EB6"/>
    <w:rsid w:val="00E04F65"/>
    <w:rsid w:val="00E07612"/>
    <w:rsid w:val="00E07C0B"/>
    <w:rsid w:val="00E16BA8"/>
    <w:rsid w:val="00E1741E"/>
    <w:rsid w:val="00E2176B"/>
    <w:rsid w:val="00E220A6"/>
    <w:rsid w:val="00E258EB"/>
    <w:rsid w:val="00E27C31"/>
    <w:rsid w:val="00E30E64"/>
    <w:rsid w:val="00E31B53"/>
    <w:rsid w:val="00E349B8"/>
    <w:rsid w:val="00E36F52"/>
    <w:rsid w:val="00E42A5D"/>
    <w:rsid w:val="00E43F2C"/>
    <w:rsid w:val="00E466AF"/>
    <w:rsid w:val="00E4794F"/>
    <w:rsid w:val="00E50B84"/>
    <w:rsid w:val="00E518B5"/>
    <w:rsid w:val="00E527D5"/>
    <w:rsid w:val="00E66089"/>
    <w:rsid w:val="00E67773"/>
    <w:rsid w:val="00E70AE8"/>
    <w:rsid w:val="00E73260"/>
    <w:rsid w:val="00E824BB"/>
    <w:rsid w:val="00E8358C"/>
    <w:rsid w:val="00E839CC"/>
    <w:rsid w:val="00E86DB2"/>
    <w:rsid w:val="00EB147C"/>
    <w:rsid w:val="00EB2F21"/>
    <w:rsid w:val="00EC281F"/>
    <w:rsid w:val="00ED020A"/>
    <w:rsid w:val="00EE199E"/>
    <w:rsid w:val="00EE40E9"/>
    <w:rsid w:val="00EF08F7"/>
    <w:rsid w:val="00EF440A"/>
    <w:rsid w:val="00EF67C5"/>
    <w:rsid w:val="00EF7C12"/>
    <w:rsid w:val="00F01794"/>
    <w:rsid w:val="00F07709"/>
    <w:rsid w:val="00F14AB9"/>
    <w:rsid w:val="00F15701"/>
    <w:rsid w:val="00F242D2"/>
    <w:rsid w:val="00F24EEC"/>
    <w:rsid w:val="00F2748B"/>
    <w:rsid w:val="00F27AB7"/>
    <w:rsid w:val="00F318E1"/>
    <w:rsid w:val="00F3293A"/>
    <w:rsid w:val="00F36CEB"/>
    <w:rsid w:val="00F37907"/>
    <w:rsid w:val="00F44ECD"/>
    <w:rsid w:val="00F46F86"/>
    <w:rsid w:val="00F51F79"/>
    <w:rsid w:val="00F54906"/>
    <w:rsid w:val="00F55963"/>
    <w:rsid w:val="00F61647"/>
    <w:rsid w:val="00F7139A"/>
    <w:rsid w:val="00F73E17"/>
    <w:rsid w:val="00F82DB2"/>
    <w:rsid w:val="00F848B2"/>
    <w:rsid w:val="00F87037"/>
    <w:rsid w:val="00F875B9"/>
    <w:rsid w:val="00F93807"/>
    <w:rsid w:val="00F941AA"/>
    <w:rsid w:val="00FA022D"/>
    <w:rsid w:val="00FA372E"/>
    <w:rsid w:val="00FB65C2"/>
    <w:rsid w:val="00FF4E5F"/>
    <w:rsid w:val="00FF60D9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1C1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712B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A11C1D"/>
  </w:style>
  <w:style w:type="character" w:customStyle="1" w:styleId="NagwekZnak">
    <w:name w:val="Nagłówek Znak"/>
    <w:rsid w:val="00A11C1D"/>
    <w:rPr>
      <w:sz w:val="24"/>
      <w:szCs w:val="24"/>
    </w:rPr>
  </w:style>
  <w:style w:type="character" w:customStyle="1" w:styleId="StopkaZnak">
    <w:name w:val="Stopka Znak"/>
    <w:uiPriority w:val="99"/>
    <w:rsid w:val="00A11C1D"/>
    <w:rPr>
      <w:sz w:val="24"/>
      <w:szCs w:val="24"/>
    </w:rPr>
  </w:style>
  <w:style w:type="character" w:customStyle="1" w:styleId="TekstdymkaZnak">
    <w:name w:val="Tekst dymka Znak"/>
    <w:rsid w:val="00A11C1D"/>
    <w:rPr>
      <w:rFonts w:ascii="Tahoma" w:hAnsi="Tahoma" w:cs="Tahoma"/>
      <w:sz w:val="16"/>
      <w:szCs w:val="16"/>
    </w:rPr>
  </w:style>
  <w:style w:type="character" w:customStyle="1" w:styleId="WW8Num1z1">
    <w:name w:val="WW8Num1z1"/>
    <w:rsid w:val="00A11C1D"/>
    <w:rPr>
      <w:rFonts w:ascii="Symbol" w:hAnsi="Symbol"/>
    </w:rPr>
  </w:style>
  <w:style w:type="paragraph" w:styleId="Tekstpodstawowy">
    <w:name w:val="Body Text"/>
    <w:basedOn w:val="Normalny"/>
    <w:rsid w:val="00A11C1D"/>
    <w:pPr>
      <w:spacing w:after="120"/>
    </w:pPr>
  </w:style>
  <w:style w:type="paragraph" w:styleId="Lista">
    <w:name w:val="List"/>
    <w:basedOn w:val="Tekstpodstawowy"/>
    <w:rsid w:val="00A11C1D"/>
    <w:rPr>
      <w:rFonts w:cs="Tahoma"/>
    </w:rPr>
  </w:style>
  <w:style w:type="paragraph" w:customStyle="1" w:styleId="Podpis1">
    <w:name w:val="Podpis1"/>
    <w:basedOn w:val="Normalny"/>
    <w:rsid w:val="00A11C1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11C1D"/>
    <w:pPr>
      <w:suppressLineNumbers/>
    </w:pPr>
    <w:rPr>
      <w:rFonts w:cs="Tahoma"/>
    </w:rPr>
  </w:style>
  <w:style w:type="paragraph" w:styleId="Nagwek">
    <w:name w:val="header"/>
    <w:basedOn w:val="Normalny"/>
    <w:rsid w:val="00A11C1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A11C1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11C1D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A11C1D"/>
  </w:style>
  <w:style w:type="character" w:styleId="Numerstrony">
    <w:name w:val="page number"/>
    <w:basedOn w:val="Domylnaczcionkaakapitu"/>
    <w:rsid w:val="000223D2"/>
  </w:style>
  <w:style w:type="paragraph" w:styleId="Akapitzlist">
    <w:name w:val="List Paragraph"/>
    <w:basedOn w:val="Normalny"/>
    <w:uiPriority w:val="34"/>
    <w:qFormat/>
    <w:rsid w:val="00C175D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3712B8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styleId="Odwoaniedokomentarza">
    <w:name w:val="annotation reference"/>
    <w:rsid w:val="0034690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46903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rsid w:val="0034690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346903"/>
    <w:rPr>
      <w:b/>
      <w:bCs/>
    </w:rPr>
  </w:style>
  <w:style w:type="character" w:customStyle="1" w:styleId="TematkomentarzaZnak">
    <w:name w:val="Temat komentarza Znak"/>
    <w:link w:val="Tematkomentarza"/>
    <w:rsid w:val="00346903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7E70C-3392-439D-A0B4-DED9F444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2624</Words>
  <Characters>15748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Zwara</dc:creator>
  <cp:lastModifiedBy>obrona</cp:lastModifiedBy>
  <cp:revision>2</cp:revision>
  <cp:lastPrinted>2018-06-17T09:06:00Z</cp:lastPrinted>
  <dcterms:created xsi:type="dcterms:W3CDTF">2019-02-04T10:49:00Z</dcterms:created>
  <dcterms:modified xsi:type="dcterms:W3CDTF">2019-02-04T10:49:00Z</dcterms:modified>
</cp:coreProperties>
</file>